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69B8" w:rsidRPr="00125D65" w:rsidRDefault="00A069B8" w:rsidP="00A069B8">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sidRPr="00125D65">
        <w:rPr>
          <w:rFonts w:ascii="Arial" w:eastAsia="Arial Unicode MS" w:hAnsi="Arial" w:cs="Times New Roman"/>
          <w:b/>
          <w:bCs/>
          <w:sz w:val="28"/>
          <w:szCs w:val="28"/>
        </w:rPr>
        <w:t>1</w:t>
      </w:r>
      <w:r>
        <w:rPr>
          <w:rFonts w:ascii="Arial" w:eastAsia="Arial Unicode MS" w:hAnsi="Arial" w:cs="Times New Roman"/>
          <w:b/>
          <w:bCs/>
          <w:sz w:val="28"/>
          <w:szCs w:val="28"/>
        </w:rPr>
        <w:t>6bis</w:t>
      </w:r>
      <w:r w:rsidRPr="00125D65">
        <w:rPr>
          <w:rFonts w:ascii="Arial" w:eastAsia="Arial Unicode MS" w:hAnsi="Arial" w:cs="Times New Roman"/>
          <w:b/>
          <w:bCs/>
          <w:sz w:val="28"/>
          <w:szCs w:val="28"/>
        </w:rPr>
        <w:t xml:space="preserve"> electronic</w:t>
      </w:r>
      <w:r w:rsidRPr="00125D65">
        <w:rPr>
          <w:rFonts w:ascii="Arial" w:eastAsia="Arial Unicode MS" w:hAnsi="Arial" w:cs="Times New Roman"/>
          <w:b/>
          <w:bCs/>
          <w:sz w:val="28"/>
          <w:szCs w:val="28"/>
        </w:rPr>
        <w:tab/>
        <w:t>R2-2</w:t>
      </w:r>
      <w:r w:rsidR="00C67E8D">
        <w:rPr>
          <w:rFonts w:ascii="Arial" w:eastAsia="Arial Unicode MS" w:hAnsi="Arial" w:cs="Times New Roman"/>
          <w:b/>
          <w:bCs/>
          <w:sz w:val="28"/>
          <w:szCs w:val="28"/>
        </w:rPr>
        <w:t>200575</w:t>
      </w:r>
    </w:p>
    <w:p w:rsidR="003E16F6" w:rsidRDefault="00A069B8" w:rsidP="00A069B8">
      <w:pPr>
        <w:overflowPunct w:val="0"/>
        <w:autoSpaceDE w:val="0"/>
        <w:autoSpaceDN w:val="0"/>
        <w:adjustRightInd w:val="0"/>
        <w:jc w:val="left"/>
        <w:textAlignment w:val="baseline"/>
        <w:rPr>
          <w:rFonts w:ascii="Arial" w:eastAsia="Arial Unicode MS" w:hAnsi="Arial" w:cs="Times New Roman"/>
          <w:b/>
          <w:bCs/>
          <w:sz w:val="28"/>
          <w:szCs w:val="28"/>
        </w:rPr>
      </w:pPr>
      <w:r w:rsidRPr="00125D65">
        <w:rPr>
          <w:rFonts w:ascii="Arial" w:eastAsia="Arial Unicode MS" w:hAnsi="Arial" w:cs="Times New Roman"/>
          <w:b/>
          <w:bCs/>
          <w:sz w:val="28"/>
          <w:szCs w:val="28"/>
        </w:rPr>
        <w:t xml:space="preserve">Online, </w:t>
      </w:r>
      <w:r>
        <w:rPr>
          <w:rFonts w:ascii="Arial" w:eastAsia="Arial Unicode MS" w:hAnsi="Arial" w:cs="Times New Roman"/>
          <w:b/>
          <w:bCs/>
          <w:sz w:val="28"/>
          <w:szCs w:val="28"/>
        </w:rPr>
        <w:t>17th</w:t>
      </w:r>
      <w:r w:rsidRPr="00125D65">
        <w:rPr>
          <w:rFonts w:ascii="Arial" w:eastAsia="Arial Unicode MS" w:hAnsi="Arial" w:cs="Times New Roman"/>
          <w:b/>
          <w:bCs/>
          <w:sz w:val="28"/>
          <w:szCs w:val="28"/>
        </w:rPr>
        <w:t xml:space="preserve"> – </w:t>
      </w:r>
      <w:r>
        <w:rPr>
          <w:rFonts w:ascii="Arial" w:eastAsia="Arial Unicode MS" w:hAnsi="Arial" w:cs="Times New Roman"/>
          <w:b/>
          <w:bCs/>
          <w:sz w:val="28"/>
          <w:szCs w:val="28"/>
        </w:rPr>
        <w:t>25</w:t>
      </w:r>
      <w:r w:rsidRPr="00125D65">
        <w:rPr>
          <w:rFonts w:ascii="Arial" w:eastAsia="Arial Unicode MS" w:hAnsi="Arial" w:cs="Times New Roman"/>
          <w:b/>
          <w:bCs/>
          <w:sz w:val="28"/>
          <w:szCs w:val="28"/>
        </w:rPr>
        <w:t xml:space="preserve">th </w:t>
      </w:r>
      <w:r>
        <w:rPr>
          <w:rFonts w:ascii="Arial" w:eastAsia="Arial Unicode MS" w:hAnsi="Arial" w:cs="Times New Roman"/>
          <w:b/>
          <w:bCs/>
          <w:sz w:val="28"/>
          <w:szCs w:val="28"/>
          <w:lang w:eastAsia="zh-CN"/>
        </w:rPr>
        <w:t>Jan</w:t>
      </w:r>
      <w:r w:rsidRPr="00125D65">
        <w:rPr>
          <w:rFonts w:ascii="Arial" w:eastAsia="Arial Unicode MS" w:hAnsi="Arial" w:cs="Times New Roman"/>
          <w:b/>
          <w:bCs/>
          <w:sz w:val="28"/>
          <w:szCs w:val="28"/>
        </w:rPr>
        <w:t>, 202</w:t>
      </w:r>
      <w:r>
        <w:rPr>
          <w:rFonts w:ascii="Arial" w:eastAsia="Arial Unicode MS" w:hAnsi="Arial" w:cs="Times New Roman"/>
          <w:b/>
          <w:bCs/>
          <w:sz w:val="28"/>
          <w:szCs w:val="28"/>
        </w:rPr>
        <w:t>2</w:t>
      </w:r>
    </w:p>
    <w:p w:rsidR="00A069B8" w:rsidRPr="00D62E86" w:rsidRDefault="00A069B8" w:rsidP="00A069B8">
      <w:pPr>
        <w:overflowPunct w:val="0"/>
        <w:autoSpaceDE w:val="0"/>
        <w:autoSpaceDN w:val="0"/>
        <w:adjustRightInd w:val="0"/>
        <w:jc w:val="left"/>
        <w:textAlignment w:val="baseline"/>
        <w:rPr>
          <w:rFonts w:ascii="Arial" w:eastAsia="Arial Unicode MS" w:hAnsi="Arial"/>
          <w:b/>
          <w:bCs/>
          <w:kern w:val="0"/>
          <w:sz w:val="24"/>
          <w:szCs w:val="20"/>
        </w:rPr>
      </w:pP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2C6C08" w:rsidRDefault="006D1C45"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rPr>
        <w:t>:</w:t>
      </w:r>
      <w:r>
        <w:rPr>
          <w:rFonts w:ascii="Arial" w:eastAsia="Arial Unicode MS" w:hAnsi="Arial" w:cs="Arial"/>
          <w:b/>
          <w:bCs/>
          <w:kern w:val="0"/>
          <w:sz w:val="24"/>
          <w:szCs w:val="20"/>
        </w:rPr>
        <w:tab/>
      </w:r>
      <w:r>
        <w:rPr>
          <w:rFonts w:ascii="Arial" w:eastAsia="Arial Unicode MS" w:hAnsi="Arial" w:cs="Arial"/>
          <w:b/>
          <w:bCs/>
          <w:kern w:val="0"/>
          <w:sz w:val="24"/>
          <w:szCs w:val="20"/>
        </w:rPr>
        <w:tab/>
      </w:r>
      <w:r w:rsidR="00D87C5D" w:rsidRPr="00D87C5D">
        <w:rPr>
          <w:rFonts w:ascii="Arial" w:eastAsia="Arial Unicode MS" w:hAnsi="Arial" w:cs="Arial"/>
          <w:b/>
          <w:bCs/>
          <w:kern w:val="0"/>
          <w:sz w:val="24"/>
          <w:szCs w:val="20"/>
        </w:rPr>
        <w:t>8.1</w:t>
      </w:r>
      <w:r w:rsidR="002577EC">
        <w:rPr>
          <w:rFonts w:ascii="Arial" w:eastAsia="Arial Unicode MS" w:hAnsi="Arial" w:cs="Arial"/>
          <w:b/>
          <w:bCs/>
          <w:kern w:val="0"/>
          <w:sz w:val="24"/>
          <w:szCs w:val="20"/>
        </w:rPr>
        <w:t>3</w:t>
      </w:r>
      <w:r w:rsidR="00D87C5D" w:rsidRPr="00D87C5D">
        <w:rPr>
          <w:rFonts w:ascii="Arial" w:eastAsia="Arial Unicode MS" w:hAnsi="Arial" w:cs="Arial"/>
          <w:b/>
          <w:bCs/>
          <w:kern w:val="0"/>
          <w:sz w:val="24"/>
          <w:szCs w:val="20"/>
        </w:rPr>
        <w:t>.2.</w:t>
      </w:r>
      <w:r w:rsidR="007B51C4">
        <w:rPr>
          <w:rFonts w:ascii="Arial" w:eastAsia="Arial Unicode MS" w:hAnsi="Arial" w:cs="Arial"/>
          <w:b/>
          <w:bCs/>
          <w:kern w:val="0"/>
          <w:sz w:val="24"/>
          <w:szCs w:val="20"/>
        </w:rPr>
        <w:t>1</w:t>
      </w:r>
      <w:r w:rsidR="00D87C5D" w:rsidRPr="00D87C5D">
        <w:rPr>
          <w:rFonts w:ascii="Arial" w:eastAsia="Arial Unicode MS" w:hAnsi="Arial" w:cs="Arial"/>
          <w:b/>
          <w:bCs/>
          <w:kern w:val="0"/>
          <w:sz w:val="24"/>
          <w:szCs w:val="20"/>
        </w:rPr>
        <w:t xml:space="preserve">   </w:t>
      </w:r>
      <w:r w:rsidR="007B51C4" w:rsidRPr="007B51C4">
        <w:rPr>
          <w:rFonts w:ascii="Arial" w:eastAsia="Arial Unicode MS" w:hAnsi="Arial" w:cs="Arial"/>
          <w:b/>
          <w:bCs/>
          <w:kern w:val="0"/>
          <w:sz w:val="24"/>
          <w:szCs w:val="20"/>
        </w:rPr>
        <w:t>Handover related SON aspects</w:t>
      </w:r>
      <w:r w:rsidR="00FA7FBB" w:rsidRPr="00FA7FBB">
        <w:rPr>
          <w:rFonts w:ascii="Arial" w:eastAsia="Arial Unicode MS" w:hAnsi="Arial" w:cs="Arial"/>
          <w:b/>
          <w:bCs/>
          <w:kern w:val="0"/>
          <w:sz w:val="24"/>
          <w:szCs w:val="20"/>
        </w:rPr>
        <w:t xml:space="preserve"> </w:t>
      </w:r>
      <w:r w:rsidR="00FA7FBB">
        <w:rPr>
          <w:rFonts w:ascii="Arial" w:eastAsia="Arial Unicode MS" w:hAnsi="Arial" w:cs="Arial"/>
          <w:b/>
          <w:bCs/>
          <w:kern w:val="0"/>
          <w:sz w:val="24"/>
          <w:szCs w:val="20"/>
        </w:rPr>
        <w:t xml:space="preserve"> </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BB2D50">
        <w:rPr>
          <w:rFonts w:ascii="Arial" w:eastAsia="Arial Unicode MS" w:hAnsi="Arial" w:cs="Arial"/>
          <w:b/>
          <w:bCs/>
          <w:kern w:val="0"/>
          <w:sz w:val="24"/>
          <w:szCs w:val="20"/>
          <w:lang w:eastAsia="zh-CN"/>
        </w:rPr>
        <w:t>Open</w:t>
      </w:r>
      <w:r w:rsidR="002B209B">
        <w:rPr>
          <w:rFonts w:ascii="Arial" w:eastAsia="Arial Unicode MS" w:hAnsi="Arial" w:cs="Arial"/>
          <w:b/>
          <w:bCs/>
          <w:kern w:val="0"/>
          <w:sz w:val="24"/>
          <w:szCs w:val="20"/>
        </w:rPr>
        <w:t xml:space="preserve"> issue</w:t>
      </w:r>
      <w:r w:rsidR="00BB2D50">
        <w:rPr>
          <w:rFonts w:ascii="Arial" w:eastAsia="Arial Unicode MS" w:hAnsi="Arial" w:cs="Arial"/>
          <w:b/>
          <w:bCs/>
          <w:kern w:val="0"/>
          <w:sz w:val="24"/>
          <w:szCs w:val="20"/>
        </w:rPr>
        <w:t>s</w:t>
      </w:r>
      <w:r w:rsidR="002C326D">
        <w:rPr>
          <w:rFonts w:ascii="Arial" w:eastAsia="Arial Unicode MS" w:hAnsi="Arial" w:cs="Arial"/>
          <w:b/>
          <w:bCs/>
          <w:kern w:val="0"/>
          <w:sz w:val="24"/>
          <w:szCs w:val="20"/>
        </w:rPr>
        <w:t xml:space="preserve"> </w:t>
      </w:r>
      <w:r w:rsidR="00BB2D50">
        <w:rPr>
          <w:rFonts w:ascii="Arial" w:eastAsia="Arial Unicode MS" w:hAnsi="Arial" w:cs="Arial"/>
          <w:b/>
          <w:bCs/>
          <w:kern w:val="0"/>
          <w:sz w:val="24"/>
          <w:szCs w:val="20"/>
        </w:rPr>
        <w:t>on</w:t>
      </w:r>
      <w:r w:rsidR="002C326D">
        <w:rPr>
          <w:rFonts w:ascii="Arial" w:eastAsia="Arial Unicode MS" w:hAnsi="Arial" w:cs="Arial"/>
          <w:b/>
          <w:bCs/>
          <w:kern w:val="0"/>
          <w:sz w:val="24"/>
          <w:szCs w:val="20"/>
        </w:rPr>
        <w:t xml:space="preserve"> </w:t>
      </w:r>
      <w:r w:rsidR="00AC217E">
        <w:rPr>
          <w:rFonts w:ascii="Arial" w:eastAsia="Arial Unicode MS" w:hAnsi="Arial" w:cs="Arial"/>
          <w:b/>
          <w:bCs/>
          <w:kern w:val="0"/>
          <w:sz w:val="24"/>
          <w:szCs w:val="20"/>
        </w:rPr>
        <w:t>SHR</w:t>
      </w:r>
      <w:r w:rsidR="00795F7A">
        <w:rPr>
          <w:rFonts w:ascii="Arial" w:eastAsia="Arial Unicode MS" w:hAnsi="Arial" w:cs="Arial"/>
          <w:b/>
          <w:bCs/>
          <w:kern w:val="0"/>
          <w:sz w:val="24"/>
          <w:szCs w:val="20"/>
        </w:rPr>
        <w:t xml:space="preserve"> </w:t>
      </w:r>
      <w:r w:rsidR="001A41E9">
        <w:rPr>
          <w:rFonts w:ascii="Arial" w:eastAsia="Arial Unicode MS" w:hAnsi="Arial" w:cs="Arial"/>
          <w:b/>
          <w:bCs/>
          <w:kern w:val="0"/>
          <w:sz w:val="24"/>
          <w:szCs w:val="20"/>
        </w:rPr>
        <w:t xml:space="preserve"> </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002AFC">
        <w:rPr>
          <w:rFonts w:ascii="Arial" w:eastAsia="Arial Unicode MS" w:hAnsi="Arial" w:cs="Arial"/>
          <w:b/>
          <w:bCs/>
          <w:kern w:val="0"/>
          <w:sz w:val="24"/>
          <w:szCs w:val="20"/>
          <w:lang w:eastAsia="en-US"/>
        </w:rPr>
        <w:t xml:space="preserve"> and decision</w:t>
      </w:r>
    </w:p>
    <w:p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BE105F" w:rsidRDefault="00DC680F" w:rsidP="00DC680F">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During </w:t>
      </w:r>
      <w:r w:rsidR="00DF3270">
        <w:rPr>
          <w:rFonts w:ascii="Arial" w:eastAsia="Arial Unicode MS" w:hAnsi="Arial"/>
          <w:kern w:val="0"/>
          <w:sz w:val="20"/>
          <w:szCs w:val="20"/>
          <w:lang w:eastAsia="zh-CN"/>
        </w:rPr>
        <w:t>RAN2 #11</w:t>
      </w:r>
      <w:r w:rsidR="008E7A49">
        <w:rPr>
          <w:rFonts w:ascii="Arial" w:eastAsia="Arial Unicode MS" w:hAnsi="Arial"/>
          <w:kern w:val="0"/>
          <w:sz w:val="20"/>
          <w:szCs w:val="20"/>
          <w:lang w:eastAsia="zh-CN"/>
        </w:rPr>
        <w:t>6</w:t>
      </w:r>
      <w:r w:rsidR="00DF3270">
        <w:rPr>
          <w:rFonts w:ascii="Arial" w:eastAsia="Arial Unicode MS" w:hAnsi="Arial"/>
          <w:kern w:val="0"/>
          <w:sz w:val="20"/>
          <w:szCs w:val="20"/>
          <w:lang w:eastAsia="zh-CN"/>
        </w:rPr>
        <w:t>-e</w:t>
      </w:r>
      <w:r>
        <w:rPr>
          <w:rFonts w:ascii="Arial" w:eastAsia="Arial Unicode MS" w:hAnsi="Arial"/>
          <w:kern w:val="0"/>
          <w:sz w:val="20"/>
          <w:szCs w:val="20"/>
          <w:lang w:eastAsia="zh-CN"/>
        </w:rPr>
        <w:t>, the following agreements were made with regarding</w:t>
      </w:r>
      <w:r w:rsidR="0056156D">
        <w:rPr>
          <w:rFonts w:ascii="Arial" w:eastAsia="Arial Unicode MS" w:hAnsi="Arial"/>
          <w:kern w:val="0"/>
          <w:sz w:val="20"/>
          <w:szCs w:val="20"/>
          <w:lang w:eastAsia="zh-CN"/>
        </w:rPr>
        <w:t xml:space="preserve"> to</w:t>
      </w:r>
      <w:r>
        <w:rPr>
          <w:rFonts w:ascii="Arial" w:eastAsia="Arial Unicode MS" w:hAnsi="Arial"/>
          <w:kern w:val="0"/>
          <w:sz w:val="20"/>
          <w:szCs w:val="20"/>
          <w:lang w:eastAsia="zh-CN"/>
        </w:rPr>
        <w:t xml:space="preserve"> successful HO report</w:t>
      </w:r>
      <w:r w:rsidR="009C24FF">
        <w:rPr>
          <w:rFonts w:ascii="Arial" w:eastAsia="Arial Unicode MS" w:hAnsi="Arial"/>
          <w:kern w:val="0"/>
          <w:sz w:val="20"/>
          <w:szCs w:val="20"/>
          <w:lang w:eastAsia="zh-CN"/>
        </w:rPr>
        <w:t xml:space="preserve"> [1]</w:t>
      </w:r>
      <w:r>
        <w:rPr>
          <w:rFonts w:ascii="Arial" w:eastAsia="Arial Unicode MS" w:hAnsi="Arial"/>
          <w:kern w:val="0"/>
          <w:sz w:val="20"/>
          <w:szCs w:val="20"/>
          <w:lang w:eastAsia="zh-CN"/>
        </w:rPr>
        <w:t>:</w:t>
      </w:r>
    </w:p>
    <w:tbl>
      <w:tblPr>
        <w:tblStyle w:val="a8"/>
        <w:tblW w:w="0" w:type="auto"/>
        <w:tblLook w:val="04A0" w:firstRow="1" w:lastRow="0" w:firstColumn="1" w:lastColumn="0" w:noHBand="0" w:noVBand="1"/>
      </w:tblPr>
      <w:tblGrid>
        <w:gridCol w:w="9629"/>
      </w:tblGrid>
      <w:tr w:rsidR="00246100" w:rsidTr="00246100">
        <w:tc>
          <w:tcPr>
            <w:tcW w:w="9629" w:type="dxa"/>
          </w:tcPr>
          <w:p w:rsidR="00246100" w:rsidRDefault="00246100" w:rsidP="00246100">
            <w:pPr>
              <w:widowControl/>
              <w:spacing w:before="120"/>
              <w:rPr>
                <w:rFonts w:ascii="Arial" w:eastAsia="MS Mincho" w:hAnsi="Arial" w:cs="Times New Roman"/>
                <w:kern w:val="0"/>
                <w:sz w:val="20"/>
                <w:szCs w:val="24"/>
                <w:lang w:eastAsia="en-GB"/>
              </w:rPr>
            </w:pPr>
            <w:r w:rsidRPr="00246100">
              <w:rPr>
                <w:rFonts w:ascii="Arial" w:eastAsia="MS Mincho" w:hAnsi="Arial" w:cs="Times New Roman"/>
                <w:kern w:val="0"/>
                <w:sz w:val="20"/>
                <w:szCs w:val="24"/>
                <w:lang w:eastAsia="en-GB"/>
              </w:rPr>
              <w:t>2</w:t>
            </w:r>
            <w:r w:rsidRPr="00246100">
              <w:rPr>
                <w:rFonts w:ascii="Arial" w:eastAsia="MS Mincho" w:hAnsi="Arial" w:cs="Times New Roman"/>
                <w:kern w:val="0"/>
                <w:sz w:val="20"/>
                <w:szCs w:val="24"/>
                <w:lang w:eastAsia="en-GB"/>
              </w:rPr>
              <w:tab/>
              <w:t>The value of the T304 threshold to be provided in the SHR configuration is configured by the target cell.</w:t>
            </w:r>
          </w:p>
          <w:p w:rsidR="00246100" w:rsidRDefault="00246100" w:rsidP="00246100">
            <w:pPr>
              <w:pStyle w:val="Doc-text2"/>
              <w:ind w:leftChars="6" w:left="376"/>
            </w:pPr>
            <w:r>
              <w:t>=&gt;</w:t>
            </w:r>
            <w:r w:rsidRPr="009F1810">
              <w:tab/>
              <w:t>RAN2 to further discuss whether and how to handle the scenario of SHR and RLF-Report being generated for the same HO.</w:t>
            </w:r>
          </w:p>
          <w:p w:rsidR="00246100" w:rsidRDefault="00246100" w:rsidP="00246100">
            <w:pPr>
              <w:pStyle w:val="Doc-text2"/>
              <w:ind w:leftChars="6" w:left="376"/>
            </w:pPr>
            <w:r>
              <w:t>=&gt;</w:t>
            </w:r>
            <w:r w:rsidRPr="009F1810">
              <w:tab/>
              <w:t>SHR does not include information on whether the UE is handed-over to another cell early after the successful HO.</w:t>
            </w:r>
          </w:p>
          <w:p w:rsidR="00246100" w:rsidRPr="009F1810" w:rsidRDefault="00246100" w:rsidP="00246100">
            <w:pPr>
              <w:pStyle w:val="Doc-text2"/>
              <w:ind w:leftChars="6" w:left="376"/>
            </w:pPr>
            <w:r>
              <w:t>=&gt;</w:t>
            </w:r>
            <w:r w:rsidRPr="009F1810">
              <w:tab/>
              <w:t>The following triggering conditions for SHR are not pursued in rel-17:</w:t>
            </w:r>
          </w:p>
          <w:p w:rsidR="00246100" w:rsidRPr="009F1810" w:rsidRDefault="00246100" w:rsidP="00246100">
            <w:pPr>
              <w:pStyle w:val="Doc-text2"/>
              <w:ind w:leftChars="6" w:left="376"/>
            </w:pPr>
            <w:r w:rsidRPr="009F1810">
              <w:t>a.</w:t>
            </w:r>
            <w:r w:rsidRPr="009F1810">
              <w:tab/>
              <w:t>T310/T312 in target cell is started after a short time of successful HO</w:t>
            </w:r>
          </w:p>
          <w:p w:rsidR="00246100" w:rsidRPr="009F1810" w:rsidRDefault="00246100" w:rsidP="00246100">
            <w:pPr>
              <w:pStyle w:val="Doc-text2"/>
              <w:ind w:leftChars="6" w:left="376"/>
            </w:pPr>
            <w:r w:rsidRPr="009F1810">
              <w:t>b.</w:t>
            </w:r>
            <w:r w:rsidRPr="009F1810">
              <w:tab/>
              <w:t>The number of preamble attempt in target cell is greater than one threshold</w:t>
            </w:r>
          </w:p>
          <w:p w:rsidR="00246100" w:rsidRPr="009F1810" w:rsidRDefault="00246100" w:rsidP="00246100">
            <w:pPr>
              <w:pStyle w:val="Doc-text2"/>
              <w:ind w:leftChars="6" w:left="376"/>
            </w:pPr>
            <w:r w:rsidRPr="009F1810">
              <w:t>c.</w:t>
            </w:r>
            <w:r w:rsidRPr="009F1810">
              <w:tab/>
              <w:t>If the UP interruption time is above a certain threshold</w:t>
            </w:r>
          </w:p>
          <w:p w:rsidR="00246100" w:rsidRDefault="00246100" w:rsidP="00246100">
            <w:pPr>
              <w:pStyle w:val="Doc-text2"/>
              <w:ind w:leftChars="6" w:left="376"/>
            </w:pPr>
            <w:r w:rsidRPr="009F1810">
              <w:t>d.</w:t>
            </w:r>
            <w:r w:rsidRPr="009F1810">
              <w:tab/>
              <w:t>Configured CFRA RACH resource not used and the UE is forced to use the CBRA for HO</w:t>
            </w:r>
          </w:p>
        </w:tc>
      </w:tr>
    </w:tbl>
    <w:p w:rsidR="00DF3270" w:rsidRDefault="00DF3270" w:rsidP="000162A9">
      <w:pPr>
        <w:widowControl/>
        <w:spacing w:before="120"/>
        <w:rPr>
          <w:rFonts w:ascii="Arial" w:eastAsia="MS Mincho" w:hAnsi="Arial" w:cs="Times New Roman"/>
          <w:kern w:val="0"/>
          <w:sz w:val="20"/>
          <w:szCs w:val="24"/>
          <w:lang w:eastAsia="en-GB"/>
        </w:rPr>
      </w:pPr>
    </w:p>
    <w:p w:rsidR="00B3405D" w:rsidRPr="00B3405D" w:rsidRDefault="00BE4B1D" w:rsidP="000162A9">
      <w:pPr>
        <w:widowControl/>
        <w:spacing w:before="120"/>
        <w:rPr>
          <w:rFonts w:ascii="Arial" w:eastAsia="Arial Unicode MS" w:hAnsi="Arial"/>
          <w:kern w:val="0"/>
          <w:sz w:val="20"/>
          <w:szCs w:val="20"/>
          <w:lang w:eastAsia="zh-CN"/>
        </w:rPr>
      </w:pPr>
      <w:r w:rsidRPr="00BE105F">
        <w:rPr>
          <w:rFonts w:ascii="Arial" w:eastAsia="等线" w:hAnsi="Arial" w:cs="Times New Roman" w:hint="eastAsia"/>
          <w:kern w:val="0"/>
          <w:sz w:val="20"/>
          <w:szCs w:val="24"/>
          <w:lang w:val="sv-SE" w:eastAsia="zh-CN"/>
        </w:rPr>
        <w:t>I</w:t>
      </w:r>
      <w:r>
        <w:rPr>
          <w:rFonts w:ascii="Arial" w:eastAsia="Arial Unicode MS" w:hAnsi="Arial"/>
          <w:kern w:val="0"/>
          <w:sz w:val="20"/>
          <w:szCs w:val="20"/>
          <w:lang w:eastAsia="zh-CN"/>
        </w:rPr>
        <w:t xml:space="preserve">n this paper, we </w:t>
      </w:r>
      <w:r w:rsidR="00BE105F">
        <w:rPr>
          <w:rFonts w:ascii="Arial" w:eastAsia="Arial Unicode MS" w:hAnsi="Arial"/>
          <w:kern w:val="0"/>
          <w:sz w:val="20"/>
          <w:szCs w:val="20"/>
          <w:lang w:eastAsia="zh-CN"/>
        </w:rPr>
        <w:t xml:space="preserve">mainly discuss on the </w:t>
      </w:r>
      <w:r w:rsidR="0056156D">
        <w:rPr>
          <w:rFonts w:ascii="Arial" w:eastAsia="Arial Unicode MS" w:hAnsi="Arial"/>
          <w:kern w:val="0"/>
          <w:sz w:val="20"/>
          <w:szCs w:val="20"/>
          <w:lang w:eastAsia="zh-CN"/>
        </w:rPr>
        <w:t>remaining issues of SHR</w:t>
      </w:r>
      <w:r>
        <w:rPr>
          <w:rFonts w:ascii="Arial" w:eastAsia="Arial Unicode MS" w:hAnsi="Arial"/>
          <w:kern w:val="0"/>
          <w:sz w:val="20"/>
          <w:szCs w:val="20"/>
          <w:lang w:eastAsia="zh-CN"/>
        </w:rPr>
        <w:t>.</w:t>
      </w:r>
    </w:p>
    <w:p w:rsidR="00E41196" w:rsidRPr="00630536" w:rsidRDefault="000162A9" w:rsidP="0063053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246100" w:rsidRPr="00582503" w:rsidRDefault="00246100" w:rsidP="006C2292">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It was agreed that SHR configuration can be provided by both source cell and target cell.</w:t>
      </w:r>
      <w:r>
        <w:rPr>
          <w:rFonts w:ascii="Arial" w:eastAsia="Arial Unicode MS" w:hAnsi="Arial" w:hint="eastAsia"/>
          <w:kern w:val="0"/>
          <w:sz w:val="20"/>
          <w:szCs w:val="20"/>
          <w:lang w:eastAsia="zh-CN"/>
        </w:rPr>
        <w:t xml:space="preserve"> </w:t>
      </w:r>
      <w:r>
        <w:rPr>
          <w:rFonts w:ascii="Arial" w:eastAsia="Arial Unicode MS" w:hAnsi="Arial"/>
          <w:kern w:val="0"/>
          <w:sz w:val="20"/>
          <w:szCs w:val="20"/>
          <w:lang w:eastAsia="zh-CN"/>
        </w:rPr>
        <w:t>In the running TS3</w:t>
      </w:r>
      <w:r w:rsidR="00582503">
        <w:rPr>
          <w:rFonts w:ascii="Arial" w:eastAsia="Arial Unicode MS" w:hAnsi="Arial"/>
          <w:kern w:val="0"/>
          <w:sz w:val="20"/>
          <w:szCs w:val="20"/>
          <w:lang w:eastAsia="zh-CN"/>
        </w:rPr>
        <w:t xml:space="preserve"> </w:t>
      </w:r>
      <w:r>
        <w:rPr>
          <w:rFonts w:ascii="Arial" w:eastAsia="Arial Unicode MS" w:hAnsi="Arial"/>
          <w:kern w:val="0"/>
          <w:sz w:val="20"/>
          <w:szCs w:val="20"/>
          <w:lang w:eastAsia="zh-CN"/>
        </w:rPr>
        <w:t>8.331 CR</w:t>
      </w:r>
      <w:r w:rsidR="00582503">
        <w:rPr>
          <w:rFonts w:ascii="Arial" w:eastAsia="Arial Unicode MS" w:hAnsi="Arial"/>
          <w:kern w:val="0"/>
          <w:sz w:val="20"/>
          <w:szCs w:val="20"/>
          <w:lang w:eastAsia="zh-CN"/>
        </w:rPr>
        <w:t xml:space="preserve"> [2]</w:t>
      </w:r>
      <w:r>
        <w:rPr>
          <w:rFonts w:ascii="Arial" w:eastAsia="Arial Unicode MS" w:hAnsi="Arial"/>
          <w:kern w:val="0"/>
          <w:sz w:val="20"/>
          <w:szCs w:val="20"/>
          <w:lang w:eastAsia="zh-CN"/>
        </w:rPr>
        <w:t>, SHR configuration is carried in otherConfig of RRCReconfiguration message. In case o</w:t>
      </w:r>
      <w:r w:rsidR="003F55BC">
        <w:rPr>
          <w:rFonts w:ascii="Arial" w:eastAsia="Arial Unicode MS" w:hAnsi="Arial"/>
          <w:kern w:val="0"/>
          <w:sz w:val="20"/>
          <w:szCs w:val="20"/>
          <w:lang w:eastAsia="zh-CN"/>
        </w:rPr>
        <w:t>f SHR configuration provided</w:t>
      </w:r>
      <w:r>
        <w:rPr>
          <w:rFonts w:ascii="Arial" w:eastAsia="Arial Unicode MS" w:hAnsi="Arial"/>
          <w:kern w:val="0"/>
          <w:sz w:val="20"/>
          <w:szCs w:val="20"/>
          <w:lang w:eastAsia="zh-CN"/>
        </w:rPr>
        <w:t xml:space="preserve"> by target</w:t>
      </w:r>
      <w:r w:rsidR="003F55BC">
        <w:rPr>
          <w:rFonts w:ascii="Arial" w:eastAsia="Arial Unicode MS" w:hAnsi="Arial"/>
          <w:kern w:val="0"/>
          <w:sz w:val="20"/>
          <w:szCs w:val="20"/>
          <w:lang w:eastAsia="zh-CN"/>
        </w:rPr>
        <w:t>, the SHR configuration should be carried in the HO command (RRCReconfiguration with reconfigurationWithSync). In case of SHR configuration provided by source, it is not clear if the SHR can be configured in HO command. And if so, since the HO command is generated by the target, the source gNB should send the SHR configuration to the target gNB. Otherwise, SHR configuration shall be sent to UE by RRCReconfiguration message before sending HO command.</w:t>
      </w:r>
      <w:r w:rsidR="00582503">
        <w:rPr>
          <w:rFonts w:ascii="Arial" w:eastAsia="Arial Unicode MS" w:hAnsi="Arial"/>
          <w:kern w:val="0"/>
          <w:sz w:val="20"/>
          <w:szCs w:val="20"/>
          <w:lang w:eastAsia="zh-CN"/>
        </w:rPr>
        <w:t xml:space="preserve"> So we would like RAN2 to confirm in case of SHR configuration provided by source, how does it sent to </w:t>
      </w:r>
      <w:r w:rsidR="00582503">
        <w:rPr>
          <w:rFonts w:ascii="Arial" w:eastAsia="Arial Unicode MS" w:hAnsi="Arial" w:hint="eastAsia"/>
          <w:kern w:val="0"/>
          <w:sz w:val="20"/>
          <w:szCs w:val="20"/>
          <w:lang w:eastAsia="zh-CN"/>
        </w:rPr>
        <w:t>the</w:t>
      </w:r>
      <w:r w:rsidR="00582503">
        <w:rPr>
          <w:rFonts w:ascii="Arial" w:eastAsia="Arial Unicode MS" w:hAnsi="Arial"/>
          <w:kern w:val="0"/>
          <w:sz w:val="20"/>
          <w:szCs w:val="20"/>
          <w:lang w:eastAsia="zh-CN"/>
        </w:rPr>
        <w:t xml:space="preserve"> UE? Can it be sent in HO command?</w:t>
      </w:r>
    </w:p>
    <w:p w:rsidR="00DC03D1" w:rsidRPr="00A21CCE" w:rsidRDefault="00DC03D1" w:rsidP="00A21CCE">
      <w:pPr>
        <w:widowControl/>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t xml:space="preserve">Proposal </w:t>
      </w:r>
      <w:r w:rsidR="003F55BC">
        <w:rPr>
          <w:rFonts w:ascii="Arial" w:eastAsia="Arial Unicode MS" w:hAnsi="Arial"/>
          <w:b/>
          <w:kern w:val="0"/>
          <w:sz w:val="20"/>
          <w:szCs w:val="20"/>
          <w:lang w:eastAsia="zh-CN"/>
        </w:rPr>
        <w:t>1</w:t>
      </w:r>
      <w:r>
        <w:rPr>
          <w:rFonts w:ascii="Arial" w:eastAsia="Arial Unicode MS" w:hAnsi="Arial"/>
          <w:b/>
          <w:kern w:val="0"/>
          <w:sz w:val="20"/>
          <w:szCs w:val="20"/>
          <w:lang w:eastAsia="zh-CN"/>
        </w:rPr>
        <w:t xml:space="preserve">: </w:t>
      </w:r>
      <w:r w:rsidR="00584E83">
        <w:rPr>
          <w:rFonts w:ascii="Arial" w:eastAsia="Arial Unicode MS" w:hAnsi="Arial"/>
          <w:b/>
          <w:kern w:val="0"/>
          <w:sz w:val="20"/>
          <w:szCs w:val="20"/>
          <w:lang w:eastAsia="zh-CN"/>
        </w:rPr>
        <w:t xml:space="preserve">RAN2 discuss </w:t>
      </w:r>
      <w:r w:rsidR="003F55BC">
        <w:rPr>
          <w:rFonts w:ascii="Arial" w:eastAsia="Arial Unicode MS" w:hAnsi="Arial"/>
          <w:b/>
          <w:kern w:val="0"/>
          <w:sz w:val="20"/>
          <w:szCs w:val="20"/>
          <w:lang w:eastAsia="zh-CN"/>
        </w:rPr>
        <w:t>in case of SHR configuration provided by the source gNB, whether the SHR configuration can be sent in HO command.</w:t>
      </w:r>
    </w:p>
    <w:p w:rsidR="00DC03D1" w:rsidRDefault="00DC03D1" w:rsidP="006C2292">
      <w:pPr>
        <w:widowControl/>
        <w:spacing w:before="120"/>
        <w:rPr>
          <w:rFonts w:ascii="Arial" w:eastAsia="Arial Unicode MS" w:hAnsi="Arial"/>
          <w:kern w:val="0"/>
          <w:sz w:val="20"/>
          <w:szCs w:val="20"/>
          <w:lang w:eastAsia="zh-CN"/>
        </w:rPr>
      </w:pPr>
    </w:p>
    <w:p w:rsidR="003F55BC" w:rsidRPr="003F55BC" w:rsidRDefault="003F55BC" w:rsidP="006C2292">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The current behaviour of UE is upon reception of RRCReconfiguration message for handover, UE applies it and generate RRCReconfigurationComplete message immediately. And then the MAC layer shall initiate random access towards the target cell. If the MAC layer indicate</w:t>
      </w:r>
      <w:r w:rsidR="00582503">
        <w:rPr>
          <w:rFonts w:ascii="Arial" w:eastAsia="Arial Unicode MS" w:hAnsi="Arial"/>
          <w:kern w:val="0"/>
          <w:sz w:val="20"/>
          <w:szCs w:val="20"/>
          <w:lang w:eastAsia="zh-CN"/>
        </w:rPr>
        <w:t>s</w:t>
      </w:r>
      <w:r>
        <w:rPr>
          <w:rFonts w:ascii="Arial" w:eastAsia="Arial Unicode MS" w:hAnsi="Arial"/>
          <w:kern w:val="0"/>
          <w:sz w:val="20"/>
          <w:szCs w:val="20"/>
          <w:lang w:eastAsia="zh-CN"/>
        </w:rPr>
        <w:t xml:space="preserve"> successful completion of random access procedure, the UE consider</w:t>
      </w:r>
      <w:r w:rsidR="00582503">
        <w:rPr>
          <w:rFonts w:ascii="Arial" w:eastAsia="Arial Unicode MS" w:hAnsi="Arial"/>
          <w:kern w:val="0"/>
          <w:sz w:val="20"/>
          <w:szCs w:val="20"/>
          <w:lang w:eastAsia="zh-CN"/>
        </w:rPr>
        <w:t>s that the</w:t>
      </w:r>
      <w:r>
        <w:rPr>
          <w:rFonts w:ascii="Arial" w:eastAsia="Arial Unicode MS" w:hAnsi="Arial"/>
          <w:kern w:val="0"/>
          <w:sz w:val="20"/>
          <w:szCs w:val="20"/>
          <w:lang w:eastAsia="zh-CN"/>
        </w:rPr>
        <w:t xml:space="preserve"> HO</w:t>
      </w:r>
      <w:r w:rsidR="00582503">
        <w:rPr>
          <w:rFonts w:ascii="Arial" w:eastAsia="Arial Unicode MS" w:hAnsi="Arial"/>
          <w:kern w:val="0"/>
          <w:sz w:val="20"/>
          <w:szCs w:val="20"/>
          <w:lang w:eastAsia="zh-CN"/>
        </w:rPr>
        <w:t xml:space="preserve"> is</w:t>
      </w:r>
      <w:r>
        <w:rPr>
          <w:rFonts w:ascii="Arial" w:eastAsia="Arial Unicode MS" w:hAnsi="Arial"/>
          <w:kern w:val="0"/>
          <w:sz w:val="20"/>
          <w:szCs w:val="20"/>
          <w:lang w:eastAsia="zh-CN"/>
        </w:rPr>
        <w:t xml:space="preserve"> successful, and stop</w:t>
      </w:r>
      <w:r w:rsidR="00582503">
        <w:rPr>
          <w:rFonts w:ascii="Arial" w:eastAsia="Arial Unicode MS" w:hAnsi="Arial"/>
          <w:kern w:val="0"/>
          <w:sz w:val="20"/>
          <w:szCs w:val="20"/>
          <w:lang w:eastAsia="zh-CN"/>
        </w:rPr>
        <w:t>s</w:t>
      </w:r>
      <w:r>
        <w:rPr>
          <w:rFonts w:ascii="Arial" w:eastAsia="Arial Unicode MS" w:hAnsi="Arial"/>
          <w:kern w:val="0"/>
          <w:sz w:val="20"/>
          <w:szCs w:val="20"/>
          <w:lang w:eastAsia="zh-CN"/>
        </w:rPr>
        <w:t xml:space="preserve"> timer T304. </w:t>
      </w:r>
      <w:r w:rsidR="00582503">
        <w:rPr>
          <w:rFonts w:ascii="Arial" w:eastAsia="Arial Unicode MS" w:hAnsi="Arial"/>
          <w:kern w:val="0"/>
          <w:sz w:val="20"/>
          <w:szCs w:val="20"/>
          <w:lang w:eastAsia="zh-CN"/>
        </w:rPr>
        <w:t xml:space="preserve">If we delay the generation of SHR until the successful completion of HO is confirmed, it will be too late because the RRCReconfigurationComplete message </w:t>
      </w:r>
      <w:r w:rsidR="007E7C59">
        <w:rPr>
          <w:rFonts w:ascii="Arial" w:eastAsia="Arial Unicode MS" w:hAnsi="Arial"/>
          <w:kern w:val="0"/>
          <w:sz w:val="20"/>
          <w:szCs w:val="20"/>
          <w:lang w:eastAsia="zh-CN"/>
        </w:rPr>
        <w:t>has</w:t>
      </w:r>
      <w:r w:rsidR="00582503">
        <w:rPr>
          <w:rFonts w:ascii="Arial" w:eastAsia="Arial Unicode MS" w:hAnsi="Arial"/>
          <w:kern w:val="0"/>
          <w:sz w:val="20"/>
          <w:szCs w:val="20"/>
          <w:lang w:eastAsia="zh-CN"/>
        </w:rPr>
        <w:t xml:space="preserve"> already</w:t>
      </w:r>
      <w:r w:rsidR="007E7C59">
        <w:rPr>
          <w:rFonts w:ascii="Arial" w:eastAsia="Arial Unicode MS" w:hAnsi="Arial"/>
          <w:kern w:val="0"/>
          <w:sz w:val="20"/>
          <w:szCs w:val="20"/>
          <w:lang w:eastAsia="zh-CN"/>
        </w:rPr>
        <w:t xml:space="preserve"> been</w:t>
      </w:r>
      <w:r w:rsidR="00582503">
        <w:rPr>
          <w:rFonts w:ascii="Arial" w:eastAsia="Arial Unicode MS" w:hAnsi="Arial"/>
          <w:kern w:val="0"/>
          <w:sz w:val="20"/>
          <w:szCs w:val="20"/>
          <w:lang w:eastAsia="zh-CN"/>
        </w:rPr>
        <w:t xml:space="preserve"> generated. </w:t>
      </w:r>
      <w:r>
        <w:rPr>
          <w:rFonts w:ascii="Arial" w:eastAsia="Arial Unicode MS" w:hAnsi="Arial"/>
          <w:kern w:val="0"/>
          <w:sz w:val="20"/>
          <w:szCs w:val="20"/>
          <w:lang w:eastAsia="zh-CN"/>
        </w:rPr>
        <w:t xml:space="preserve">So </w:t>
      </w:r>
      <w:r w:rsidR="00582503">
        <w:rPr>
          <w:rFonts w:ascii="Arial" w:eastAsia="Arial Unicode MS" w:hAnsi="Arial"/>
          <w:kern w:val="0"/>
          <w:sz w:val="20"/>
          <w:szCs w:val="20"/>
          <w:lang w:eastAsia="zh-CN"/>
        </w:rPr>
        <w:t xml:space="preserve">the best way is that for the case that </w:t>
      </w:r>
      <w:r>
        <w:rPr>
          <w:rFonts w:ascii="Arial" w:eastAsia="Arial Unicode MS" w:hAnsi="Arial"/>
          <w:kern w:val="0"/>
          <w:sz w:val="20"/>
          <w:szCs w:val="20"/>
          <w:lang w:eastAsia="zh-CN"/>
        </w:rPr>
        <w:t xml:space="preserve">SHR </w:t>
      </w:r>
      <w:r w:rsidR="00582503">
        <w:rPr>
          <w:rFonts w:ascii="Arial" w:eastAsia="Arial Unicode MS" w:hAnsi="Arial"/>
          <w:kern w:val="0"/>
          <w:sz w:val="20"/>
          <w:szCs w:val="20"/>
          <w:lang w:eastAsia="zh-CN"/>
        </w:rPr>
        <w:t>condition is fulfilled upon execution of HO,</w:t>
      </w:r>
      <w:r>
        <w:rPr>
          <w:rFonts w:ascii="Arial" w:eastAsia="Arial Unicode MS" w:hAnsi="Arial"/>
          <w:kern w:val="0"/>
          <w:sz w:val="20"/>
          <w:szCs w:val="20"/>
          <w:lang w:eastAsia="zh-CN"/>
        </w:rPr>
        <w:t xml:space="preserve">  e.g. T310/T312 threshold fulfilled</w:t>
      </w:r>
      <w:r w:rsidR="005721A8">
        <w:rPr>
          <w:rFonts w:ascii="Arial" w:eastAsia="Arial Unicode MS" w:hAnsi="Arial"/>
          <w:kern w:val="0"/>
          <w:sz w:val="20"/>
          <w:szCs w:val="20"/>
          <w:lang w:eastAsia="zh-CN"/>
        </w:rPr>
        <w:t>,</w:t>
      </w:r>
      <w:r w:rsidR="00582503">
        <w:rPr>
          <w:rFonts w:ascii="Arial" w:eastAsia="Arial Unicode MS" w:hAnsi="Arial"/>
          <w:kern w:val="0"/>
          <w:sz w:val="20"/>
          <w:szCs w:val="20"/>
          <w:lang w:eastAsia="zh-CN"/>
        </w:rPr>
        <w:t xml:space="preserve"> UE stores the SHR information and indicates availability of SHR in RRCReconfigurationComplete message. And </w:t>
      </w:r>
      <w:r w:rsidR="005721A8">
        <w:rPr>
          <w:rFonts w:ascii="Arial" w:eastAsia="Arial Unicode MS" w:hAnsi="Arial"/>
          <w:kern w:val="0"/>
          <w:sz w:val="20"/>
          <w:szCs w:val="20"/>
          <w:lang w:eastAsia="zh-CN"/>
        </w:rPr>
        <w:t>if the HO fails finally (T304 expiry), the UE shall discard the stored SHR for this HO event accordingly.</w:t>
      </w:r>
      <w:r w:rsidR="00582503">
        <w:rPr>
          <w:rFonts w:ascii="Arial" w:eastAsia="Arial Unicode MS" w:hAnsi="Arial"/>
          <w:kern w:val="0"/>
          <w:sz w:val="20"/>
          <w:szCs w:val="20"/>
          <w:lang w:eastAsia="zh-CN"/>
        </w:rPr>
        <w:t xml:space="preserve"> </w:t>
      </w:r>
    </w:p>
    <w:p w:rsidR="0065058B" w:rsidRDefault="00E41196" w:rsidP="006C2292">
      <w:pPr>
        <w:widowControl/>
        <w:spacing w:before="120"/>
        <w:rPr>
          <w:rFonts w:ascii="Arial" w:eastAsia="Arial Unicode MS" w:hAnsi="Arial"/>
          <w:b/>
          <w:kern w:val="0"/>
          <w:sz w:val="20"/>
          <w:szCs w:val="20"/>
          <w:lang w:eastAsia="zh-CN"/>
        </w:rPr>
      </w:pPr>
      <w:r w:rsidRPr="00DC03D1">
        <w:rPr>
          <w:rFonts w:ascii="Arial" w:eastAsia="Arial Unicode MS" w:hAnsi="Arial"/>
          <w:b/>
          <w:kern w:val="0"/>
          <w:sz w:val="20"/>
          <w:szCs w:val="20"/>
          <w:lang w:eastAsia="zh-CN"/>
        </w:rPr>
        <w:t xml:space="preserve">Proposal </w:t>
      </w:r>
      <w:r w:rsidR="005721A8">
        <w:rPr>
          <w:rFonts w:ascii="Arial" w:eastAsia="Arial Unicode MS" w:hAnsi="Arial"/>
          <w:b/>
          <w:kern w:val="0"/>
          <w:sz w:val="20"/>
          <w:szCs w:val="20"/>
          <w:lang w:eastAsia="zh-CN"/>
        </w:rPr>
        <w:t>2</w:t>
      </w:r>
      <w:r w:rsidRPr="00DC03D1">
        <w:rPr>
          <w:rFonts w:ascii="Arial" w:eastAsia="Arial Unicode MS" w:hAnsi="Arial"/>
          <w:b/>
          <w:kern w:val="0"/>
          <w:sz w:val="20"/>
          <w:szCs w:val="20"/>
          <w:lang w:eastAsia="zh-CN"/>
        </w:rPr>
        <w:t xml:space="preserve">: </w:t>
      </w:r>
      <w:r w:rsidR="00835BEB">
        <w:rPr>
          <w:rFonts w:ascii="Arial" w:eastAsia="Arial Unicode MS" w:hAnsi="Arial"/>
          <w:b/>
          <w:kern w:val="0"/>
          <w:sz w:val="20"/>
          <w:szCs w:val="20"/>
          <w:lang w:eastAsia="zh-CN"/>
        </w:rPr>
        <w:t xml:space="preserve">SHR information is stored upon the </w:t>
      </w:r>
      <w:r w:rsidR="009A072B">
        <w:rPr>
          <w:rFonts w:ascii="Arial" w:eastAsia="Arial Unicode MS" w:hAnsi="Arial"/>
          <w:b/>
          <w:kern w:val="0"/>
          <w:sz w:val="20"/>
          <w:szCs w:val="20"/>
          <w:lang w:eastAsia="zh-CN"/>
        </w:rPr>
        <w:t xml:space="preserve">SHR triggering </w:t>
      </w:r>
      <w:r w:rsidR="00835BEB">
        <w:rPr>
          <w:rFonts w:ascii="Arial" w:eastAsia="Arial Unicode MS" w:hAnsi="Arial"/>
          <w:b/>
          <w:kern w:val="0"/>
          <w:sz w:val="20"/>
          <w:szCs w:val="20"/>
          <w:lang w:eastAsia="zh-CN"/>
        </w:rPr>
        <w:t>condition is fulfilled. And if</w:t>
      </w:r>
      <w:r w:rsidRPr="00DC03D1">
        <w:rPr>
          <w:rFonts w:ascii="Arial" w:eastAsia="Arial Unicode MS" w:hAnsi="Arial"/>
          <w:b/>
          <w:kern w:val="0"/>
          <w:sz w:val="20"/>
          <w:szCs w:val="20"/>
          <w:lang w:eastAsia="zh-CN"/>
        </w:rPr>
        <w:t xml:space="preserve"> T304 expir</w:t>
      </w:r>
      <w:r w:rsidR="00835BEB">
        <w:rPr>
          <w:rFonts w:ascii="Arial" w:eastAsia="Arial Unicode MS" w:hAnsi="Arial"/>
          <w:b/>
          <w:kern w:val="0"/>
          <w:sz w:val="20"/>
          <w:szCs w:val="20"/>
          <w:lang w:eastAsia="zh-CN"/>
        </w:rPr>
        <w:t>es</w:t>
      </w:r>
      <w:r w:rsidRPr="00DC03D1">
        <w:rPr>
          <w:rFonts w:ascii="Arial" w:eastAsia="Arial Unicode MS" w:hAnsi="Arial"/>
          <w:b/>
          <w:kern w:val="0"/>
          <w:sz w:val="20"/>
          <w:szCs w:val="20"/>
          <w:lang w:eastAsia="zh-CN"/>
        </w:rPr>
        <w:t xml:space="preserve">, UE shall discard the </w:t>
      </w:r>
      <w:r w:rsidR="003B3E4C">
        <w:rPr>
          <w:rFonts w:ascii="Arial" w:eastAsia="Arial Unicode MS" w:hAnsi="Arial"/>
          <w:b/>
          <w:kern w:val="0"/>
          <w:sz w:val="20"/>
          <w:szCs w:val="20"/>
          <w:lang w:eastAsia="zh-CN"/>
        </w:rPr>
        <w:t xml:space="preserve">stored </w:t>
      </w:r>
      <w:r w:rsidR="00301310">
        <w:rPr>
          <w:rFonts w:ascii="Arial" w:eastAsia="Arial Unicode MS" w:hAnsi="Arial"/>
          <w:b/>
          <w:kern w:val="0"/>
          <w:sz w:val="20"/>
          <w:szCs w:val="20"/>
          <w:lang w:eastAsia="zh-CN"/>
        </w:rPr>
        <w:t>SHR</w:t>
      </w:r>
      <w:r w:rsidR="00786EFD">
        <w:rPr>
          <w:rFonts w:ascii="Arial" w:eastAsia="Arial Unicode MS" w:hAnsi="Arial"/>
          <w:b/>
          <w:kern w:val="0"/>
          <w:sz w:val="20"/>
          <w:szCs w:val="20"/>
          <w:lang w:eastAsia="zh-CN"/>
        </w:rPr>
        <w:t xml:space="preserve"> information</w:t>
      </w:r>
      <w:r w:rsidR="000F154F" w:rsidRPr="000F154F">
        <w:rPr>
          <w:rFonts w:ascii="Arial" w:eastAsia="Arial Unicode MS" w:hAnsi="Arial"/>
          <w:b/>
          <w:kern w:val="0"/>
          <w:sz w:val="20"/>
          <w:szCs w:val="20"/>
          <w:lang w:eastAsia="zh-CN"/>
        </w:rPr>
        <w:t xml:space="preserve"> </w:t>
      </w:r>
      <w:r w:rsidR="000F154F">
        <w:rPr>
          <w:rFonts w:ascii="Arial" w:eastAsia="Arial Unicode MS" w:hAnsi="Arial"/>
          <w:b/>
          <w:kern w:val="0"/>
          <w:sz w:val="20"/>
          <w:szCs w:val="20"/>
          <w:lang w:eastAsia="zh-CN"/>
        </w:rPr>
        <w:t>related</w:t>
      </w:r>
      <w:r w:rsidR="00410774">
        <w:rPr>
          <w:rFonts w:ascii="Arial" w:eastAsia="Arial Unicode MS" w:hAnsi="Arial"/>
          <w:b/>
          <w:kern w:val="0"/>
          <w:sz w:val="20"/>
          <w:szCs w:val="20"/>
          <w:lang w:eastAsia="zh-CN"/>
        </w:rPr>
        <w:t xml:space="preserve"> to this HO</w:t>
      </w:r>
      <w:r w:rsidR="00DC03D1">
        <w:rPr>
          <w:rFonts w:ascii="Arial" w:eastAsia="Arial Unicode MS" w:hAnsi="Arial"/>
          <w:b/>
          <w:kern w:val="0"/>
          <w:sz w:val="20"/>
          <w:szCs w:val="20"/>
          <w:lang w:eastAsia="zh-CN"/>
        </w:rPr>
        <w:t>.</w:t>
      </w:r>
    </w:p>
    <w:p w:rsidR="00786EFD" w:rsidRDefault="00786EFD" w:rsidP="006C2292">
      <w:pPr>
        <w:widowControl/>
        <w:spacing w:before="120"/>
        <w:rPr>
          <w:rFonts w:ascii="Arial" w:eastAsia="Arial Unicode MS" w:hAnsi="Arial"/>
          <w:b/>
          <w:kern w:val="0"/>
          <w:sz w:val="20"/>
          <w:szCs w:val="20"/>
          <w:lang w:eastAsia="zh-CN"/>
        </w:rPr>
      </w:pPr>
    </w:p>
    <w:p w:rsidR="00EC5225" w:rsidRDefault="005721A8" w:rsidP="006C2292">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lastRenderedPageBreak/>
        <w:t>As we explained that the RRCReconfigurationComplete message is generated immediately after reception of RRCReconfiguration message, it is possible that the SHR condition is fulfilled after the generation of RRCReconfigurationComplete message. F</w:t>
      </w:r>
      <w:r w:rsidR="006613BE">
        <w:rPr>
          <w:rFonts w:ascii="Arial" w:eastAsia="Arial Unicode MS" w:hAnsi="Arial"/>
          <w:kern w:val="0"/>
          <w:sz w:val="20"/>
          <w:szCs w:val="20"/>
          <w:lang w:eastAsia="zh-CN"/>
        </w:rPr>
        <w:t xml:space="preserve">or example </w:t>
      </w:r>
      <w:r>
        <w:rPr>
          <w:rFonts w:ascii="Arial" w:eastAsia="Arial Unicode MS" w:hAnsi="Arial"/>
          <w:kern w:val="0"/>
          <w:sz w:val="20"/>
          <w:szCs w:val="20"/>
          <w:lang w:eastAsia="zh-CN"/>
        </w:rPr>
        <w:t xml:space="preserve">when </w:t>
      </w:r>
      <w:r w:rsidR="006613BE">
        <w:rPr>
          <w:rFonts w:ascii="Arial" w:eastAsia="Arial Unicode MS" w:hAnsi="Arial"/>
          <w:kern w:val="0"/>
          <w:sz w:val="20"/>
          <w:szCs w:val="20"/>
          <w:lang w:eastAsia="zh-CN"/>
        </w:rPr>
        <w:t xml:space="preserve">the T304 threshold condition is fulfilled, or </w:t>
      </w:r>
      <w:r w:rsidR="007E7C59">
        <w:rPr>
          <w:rFonts w:ascii="Arial" w:eastAsia="Arial Unicode MS" w:hAnsi="Arial"/>
          <w:kern w:val="0"/>
          <w:sz w:val="20"/>
          <w:szCs w:val="20"/>
          <w:lang w:eastAsia="zh-CN"/>
        </w:rPr>
        <w:t xml:space="preserve">when </w:t>
      </w:r>
      <w:r>
        <w:rPr>
          <w:rFonts w:ascii="Arial" w:eastAsia="Arial Unicode MS" w:hAnsi="Arial"/>
          <w:kern w:val="0"/>
          <w:sz w:val="20"/>
          <w:szCs w:val="20"/>
          <w:lang w:eastAsia="zh-CN"/>
        </w:rPr>
        <w:t xml:space="preserve">source RLF </w:t>
      </w:r>
      <w:r w:rsidR="00B3522B">
        <w:rPr>
          <w:rFonts w:ascii="Arial" w:eastAsia="Arial Unicode MS" w:hAnsi="Arial"/>
          <w:kern w:val="0"/>
          <w:sz w:val="20"/>
          <w:szCs w:val="20"/>
          <w:lang w:eastAsia="zh-CN"/>
        </w:rPr>
        <w:t xml:space="preserve">happens </w:t>
      </w:r>
      <w:r>
        <w:rPr>
          <w:rFonts w:ascii="Arial" w:eastAsia="Arial Unicode MS" w:hAnsi="Arial"/>
          <w:kern w:val="0"/>
          <w:sz w:val="20"/>
          <w:szCs w:val="20"/>
          <w:lang w:eastAsia="zh-CN"/>
        </w:rPr>
        <w:t xml:space="preserve">during </w:t>
      </w:r>
      <w:r w:rsidR="007E7C59">
        <w:rPr>
          <w:rFonts w:ascii="Arial" w:eastAsia="Arial Unicode MS" w:hAnsi="Arial"/>
          <w:kern w:val="0"/>
          <w:sz w:val="20"/>
          <w:szCs w:val="20"/>
          <w:lang w:eastAsia="zh-CN"/>
        </w:rPr>
        <w:t xml:space="preserve">DAPS </w:t>
      </w:r>
      <w:r>
        <w:rPr>
          <w:rFonts w:ascii="Arial" w:eastAsia="Arial Unicode MS" w:hAnsi="Arial"/>
          <w:kern w:val="0"/>
          <w:sz w:val="20"/>
          <w:szCs w:val="20"/>
          <w:lang w:eastAsia="zh-CN"/>
        </w:rPr>
        <w:t xml:space="preserve">HO, the RRCReconfigurationComplete message has already been generated without </w:t>
      </w:r>
      <w:r w:rsidR="007E7C59">
        <w:rPr>
          <w:rFonts w:ascii="Arial" w:eastAsia="Arial Unicode MS" w:hAnsi="Arial"/>
          <w:kern w:val="0"/>
          <w:sz w:val="20"/>
          <w:szCs w:val="20"/>
          <w:lang w:eastAsia="zh-CN"/>
        </w:rPr>
        <w:t>any</w:t>
      </w:r>
      <w:r>
        <w:rPr>
          <w:rFonts w:ascii="Arial" w:eastAsia="Arial Unicode MS" w:hAnsi="Arial"/>
          <w:kern w:val="0"/>
          <w:sz w:val="20"/>
          <w:szCs w:val="20"/>
          <w:lang w:eastAsia="zh-CN"/>
        </w:rPr>
        <w:t xml:space="preserve"> SHR availability indication</w:t>
      </w:r>
      <w:r w:rsidR="002C326D">
        <w:rPr>
          <w:rFonts w:ascii="Arial" w:eastAsia="Arial Unicode MS" w:hAnsi="Arial"/>
          <w:kern w:val="0"/>
          <w:sz w:val="20"/>
          <w:szCs w:val="20"/>
          <w:lang w:eastAsia="zh-CN"/>
        </w:rPr>
        <w:t xml:space="preserve">. </w:t>
      </w:r>
      <w:r w:rsidR="006613BE">
        <w:rPr>
          <w:rFonts w:ascii="Arial" w:eastAsia="Arial Unicode MS" w:hAnsi="Arial"/>
          <w:kern w:val="0"/>
          <w:sz w:val="20"/>
          <w:szCs w:val="20"/>
          <w:lang w:eastAsia="zh-CN"/>
        </w:rPr>
        <w:t>One</w:t>
      </w:r>
      <w:r w:rsidR="002C326D">
        <w:rPr>
          <w:rFonts w:ascii="Arial" w:eastAsia="Arial Unicode MS" w:hAnsi="Arial"/>
          <w:kern w:val="0"/>
          <w:sz w:val="20"/>
          <w:szCs w:val="20"/>
          <w:lang w:eastAsia="zh-CN"/>
        </w:rPr>
        <w:t xml:space="preserve"> question is</w:t>
      </w:r>
      <w:r w:rsidR="006613BE">
        <w:rPr>
          <w:rFonts w:ascii="Arial" w:eastAsia="Arial Unicode MS" w:hAnsi="Arial"/>
          <w:kern w:val="0"/>
          <w:sz w:val="20"/>
          <w:szCs w:val="20"/>
          <w:lang w:eastAsia="zh-CN"/>
        </w:rPr>
        <w:t xml:space="preserve"> when and</w:t>
      </w:r>
      <w:r w:rsidR="002C326D">
        <w:rPr>
          <w:rFonts w:ascii="Arial" w:eastAsia="Arial Unicode MS" w:hAnsi="Arial"/>
          <w:kern w:val="0"/>
          <w:sz w:val="20"/>
          <w:szCs w:val="20"/>
          <w:lang w:eastAsia="zh-CN"/>
        </w:rPr>
        <w:t xml:space="preserve"> how to </w:t>
      </w:r>
      <w:r w:rsidR="006613BE">
        <w:rPr>
          <w:rFonts w:ascii="Arial" w:eastAsia="Arial Unicode MS" w:hAnsi="Arial"/>
          <w:kern w:val="0"/>
          <w:sz w:val="20"/>
          <w:szCs w:val="20"/>
          <w:lang w:eastAsia="zh-CN"/>
        </w:rPr>
        <w:t>indicate</w:t>
      </w:r>
      <w:r w:rsidR="002C326D">
        <w:rPr>
          <w:rFonts w:ascii="Arial" w:eastAsia="Arial Unicode MS" w:hAnsi="Arial"/>
          <w:kern w:val="0"/>
          <w:sz w:val="20"/>
          <w:szCs w:val="20"/>
          <w:lang w:eastAsia="zh-CN"/>
        </w:rPr>
        <w:t xml:space="preserve"> the availability of SHR </w:t>
      </w:r>
      <w:r w:rsidR="00475F74">
        <w:rPr>
          <w:rFonts w:ascii="Arial" w:eastAsia="Arial Unicode MS" w:hAnsi="Arial"/>
          <w:kern w:val="0"/>
          <w:sz w:val="20"/>
          <w:szCs w:val="20"/>
          <w:lang w:eastAsia="zh-CN"/>
        </w:rPr>
        <w:t xml:space="preserve">to the network. </w:t>
      </w:r>
    </w:p>
    <w:p w:rsidR="00EC5225" w:rsidRPr="00EC5225" w:rsidRDefault="00EC5225" w:rsidP="006C2292">
      <w:pPr>
        <w:widowControl/>
        <w:spacing w:before="120"/>
        <w:rPr>
          <w:rFonts w:ascii="Arial" w:eastAsia="Arial Unicode MS" w:hAnsi="Arial"/>
          <w:b/>
          <w:kern w:val="0"/>
          <w:sz w:val="20"/>
          <w:szCs w:val="20"/>
          <w:lang w:eastAsia="zh-CN"/>
        </w:rPr>
      </w:pPr>
      <w:r w:rsidRPr="00EC5225">
        <w:rPr>
          <w:rFonts w:ascii="Arial" w:eastAsia="Arial Unicode MS" w:hAnsi="Arial"/>
          <w:b/>
          <w:kern w:val="0"/>
          <w:sz w:val="20"/>
          <w:szCs w:val="20"/>
          <w:lang w:eastAsia="zh-CN"/>
        </w:rPr>
        <w:t>Observation</w:t>
      </w:r>
      <w:r>
        <w:rPr>
          <w:rFonts w:ascii="Arial" w:eastAsia="Arial Unicode MS" w:hAnsi="Arial"/>
          <w:b/>
          <w:kern w:val="0"/>
          <w:sz w:val="20"/>
          <w:szCs w:val="20"/>
          <w:lang w:eastAsia="zh-CN"/>
        </w:rPr>
        <w:t xml:space="preserve"> 1</w:t>
      </w:r>
      <w:r w:rsidRPr="00EC5225">
        <w:rPr>
          <w:rFonts w:ascii="Arial" w:eastAsia="Arial Unicode MS" w:hAnsi="Arial"/>
          <w:b/>
          <w:kern w:val="0"/>
          <w:sz w:val="20"/>
          <w:szCs w:val="20"/>
          <w:lang w:eastAsia="zh-CN"/>
        </w:rPr>
        <w:t xml:space="preserve">: </w:t>
      </w:r>
      <w:r w:rsidR="006613BE">
        <w:rPr>
          <w:rFonts w:ascii="Arial" w:eastAsia="Arial Unicode MS" w:hAnsi="Arial"/>
          <w:b/>
          <w:kern w:val="0"/>
          <w:sz w:val="20"/>
          <w:szCs w:val="20"/>
          <w:lang w:eastAsia="zh-CN"/>
        </w:rPr>
        <w:t>It is possible that the SHR information is stored after the RRC generates RRCReconfigurationComplete message</w:t>
      </w:r>
      <w:r>
        <w:rPr>
          <w:rFonts w:ascii="Arial" w:eastAsia="Arial Unicode MS" w:hAnsi="Arial"/>
          <w:b/>
          <w:kern w:val="0"/>
          <w:sz w:val="20"/>
          <w:szCs w:val="20"/>
          <w:lang w:eastAsia="zh-CN"/>
        </w:rPr>
        <w:t xml:space="preserve">. </w:t>
      </w:r>
    </w:p>
    <w:p w:rsidR="008E623E" w:rsidRDefault="00475F74" w:rsidP="006C2292">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One option is no special handling for this case, thus the SHR availability is not reported to the target cell, and will be reported to the network </w:t>
      </w:r>
      <w:r w:rsidR="006613BE">
        <w:rPr>
          <w:rFonts w:ascii="Arial" w:eastAsia="Arial Unicode MS" w:hAnsi="Arial"/>
          <w:kern w:val="0"/>
          <w:sz w:val="20"/>
          <w:szCs w:val="20"/>
          <w:lang w:eastAsia="zh-CN"/>
        </w:rPr>
        <w:t xml:space="preserve">in </w:t>
      </w:r>
      <w:r w:rsidR="006613BE" w:rsidRPr="006613BE">
        <w:rPr>
          <w:rFonts w:ascii="Arial" w:eastAsia="Arial Unicode MS" w:hAnsi="Arial"/>
          <w:kern w:val="0"/>
          <w:sz w:val="20"/>
          <w:szCs w:val="20"/>
          <w:lang w:eastAsia="zh-CN"/>
        </w:rPr>
        <w:t>subsequent RRC connection (re-)establishment and handover</w:t>
      </w:r>
      <w:r>
        <w:rPr>
          <w:rFonts w:ascii="Arial" w:eastAsia="Arial Unicode MS" w:hAnsi="Arial"/>
          <w:kern w:val="0"/>
          <w:sz w:val="20"/>
          <w:szCs w:val="20"/>
          <w:lang w:eastAsia="zh-CN"/>
        </w:rPr>
        <w:t xml:space="preserve">. </w:t>
      </w:r>
      <w:r w:rsidR="00683B95">
        <w:rPr>
          <w:rFonts w:ascii="Arial" w:eastAsia="Arial Unicode MS" w:hAnsi="Arial"/>
          <w:kern w:val="0"/>
          <w:sz w:val="20"/>
          <w:szCs w:val="20"/>
          <w:lang w:eastAsia="zh-CN"/>
        </w:rPr>
        <w:t>However, this will introduce delay for SHR report</w:t>
      </w:r>
      <w:r w:rsidR="0034634D">
        <w:rPr>
          <w:rFonts w:ascii="Arial" w:eastAsia="Arial Unicode MS" w:hAnsi="Arial"/>
          <w:kern w:val="0"/>
          <w:sz w:val="20"/>
          <w:szCs w:val="20"/>
          <w:lang w:eastAsia="zh-CN"/>
        </w:rPr>
        <w:t>, and the SHR may be discarded if the delay is longer than 48hr</w:t>
      </w:r>
      <w:r w:rsidR="00683B95">
        <w:rPr>
          <w:rFonts w:ascii="Arial" w:eastAsia="Arial Unicode MS" w:hAnsi="Arial"/>
          <w:kern w:val="0"/>
          <w:sz w:val="20"/>
          <w:szCs w:val="20"/>
          <w:lang w:eastAsia="zh-CN"/>
        </w:rPr>
        <w:t>.</w:t>
      </w:r>
      <w:r w:rsidR="008E623E">
        <w:rPr>
          <w:rFonts w:ascii="Arial" w:eastAsia="Arial Unicode MS" w:hAnsi="Arial"/>
          <w:kern w:val="0"/>
          <w:sz w:val="20"/>
          <w:szCs w:val="20"/>
          <w:lang w:eastAsia="zh-CN"/>
        </w:rPr>
        <w:t xml:space="preserve"> </w:t>
      </w:r>
      <w:r w:rsidR="008E623E">
        <w:rPr>
          <w:rFonts w:ascii="Arial" w:eastAsia="Arial Unicode MS" w:hAnsi="Arial" w:hint="eastAsia"/>
          <w:kern w:val="0"/>
          <w:sz w:val="20"/>
          <w:szCs w:val="20"/>
          <w:lang w:eastAsia="zh-CN"/>
        </w:rPr>
        <w:t>And</w:t>
      </w:r>
      <w:r w:rsidR="008E623E">
        <w:rPr>
          <w:rFonts w:ascii="Arial" w:eastAsia="Arial Unicode MS" w:hAnsi="Arial"/>
          <w:kern w:val="0"/>
          <w:sz w:val="20"/>
          <w:szCs w:val="20"/>
          <w:lang w:eastAsia="zh-CN"/>
        </w:rPr>
        <w:t xml:space="preserve"> if the second HO also triggers SHR, the previous SHR will be </w:t>
      </w:r>
      <w:r w:rsidR="005721A8">
        <w:rPr>
          <w:rFonts w:ascii="Arial" w:eastAsia="Arial Unicode MS" w:hAnsi="Arial"/>
          <w:kern w:val="0"/>
          <w:sz w:val="20"/>
          <w:szCs w:val="20"/>
          <w:lang w:eastAsia="zh-CN"/>
        </w:rPr>
        <w:t>overwritten</w:t>
      </w:r>
      <w:r w:rsidR="006613BE">
        <w:rPr>
          <w:rFonts w:ascii="Arial" w:eastAsia="Arial Unicode MS" w:hAnsi="Arial"/>
          <w:kern w:val="0"/>
          <w:sz w:val="20"/>
          <w:szCs w:val="20"/>
          <w:lang w:eastAsia="zh-CN"/>
        </w:rPr>
        <w:t>.</w:t>
      </w:r>
    </w:p>
    <w:p w:rsidR="002C326D" w:rsidRPr="002C326D" w:rsidRDefault="008E623E" w:rsidP="006C2292">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A Second</w:t>
      </w:r>
      <w:r w:rsidR="00683B95">
        <w:rPr>
          <w:rFonts w:ascii="Arial" w:eastAsia="Arial Unicode MS" w:hAnsi="Arial"/>
          <w:kern w:val="0"/>
          <w:sz w:val="20"/>
          <w:szCs w:val="20"/>
          <w:lang w:eastAsia="zh-CN"/>
        </w:rPr>
        <w:t xml:space="preserve"> option could be to report the SHR availability in RRC message (e.g. UEAssistanceInformation</w:t>
      </w:r>
      <w:r w:rsidR="006613BE">
        <w:rPr>
          <w:rFonts w:ascii="Arial" w:eastAsia="Arial Unicode MS" w:hAnsi="Arial"/>
          <w:kern w:val="0"/>
          <w:sz w:val="20"/>
          <w:szCs w:val="20"/>
          <w:lang w:eastAsia="zh-CN"/>
        </w:rPr>
        <w:t xml:space="preserve"> or RRCReconfigurationComplete message</w:t>
      </w:r>
      <w:r w:rsidR="00683B95">
        <w:rPr>
          <w:rFonts w:ascii="Arial" w:eastAsia="Arial Unicode MS" w:hAnsi="Arial"/>
          <w:kern w:val="0"/>
          <w:sz w:val="20"/>
          <w:szCs w:val="20"/>
          <w:lang w:eastAsia="zh-CN"/>
        </w:rPr>
        <w:t xml:space="preserve">) after </w:t>
      </w:r>
      <w:r w:rsidR="006613BE">
        <w:rPr>
          <w:rFonts w:ascii="Arial" w:eastAsia="Arial Unicode MS" w:hAnsi="Arial"/>
          <w:kern w:val="0"/>
          <w:sz w:val="20"/>
          <w:szCs w:val="20"/>
          <w:lang w:eastAsia="zh-CN"/>
        </w:rPr>
        <w:t>HO complete</w:t>
      </w:r>
      <w:r w:rsidR="00683B95">
        <w:rPr>
          <w:rFonts w:ascii="Arial" w:eastAsia="Arial Unicode MS" w:hAnsi="Arial"/>
          <w:kern w:val="0"/>
          <w:sz w:val="20"/>
          <w:szCs w:val="20"/>
          <w:lang w:eastAsia="zh-CN"/>
        </w:rPr>
        <w:t xml:space="preserve">. </w:t>
      </w:r>
      <w:r w:rsidR="006613BE">
        <w:rPr>
          <w:rFonts w:ascii="Arial" w:eastAsia="Arial Unicode MS" w:hAnsi="Arial"/>
          <w:kern w:val="0"/>
          <w:sz w:val="20"/>
          <w:szCs w:val="20"/>
          <w:lang w:eastAsia="zh-CN"/>
        </w:rPr>
        <w:t>For example, the</w:t>
      </w:r>
      <w:r w:rsidR="00683B95">
        <w:rPr>
          <w:rFonts w:ascii="Arial" w:eastAsia="Arial Unicode MS" w:hAnsi="Arial"/>
          <w:kern w:val="0"/>
          <w:sz w:val="20"/>
          <w:szCs w:val="20"/>
          <w:lang w:eastAsia="zh-CN"/>
        </w:rPr>
        <w:t xml:space="preserve"> SHR availability </w:t>
      </w:r>
      <w:r w:rsidR="006613BE">
        <w:rPr>
          <w:rFonts w:ascii="Arial" w:eastAsia="Arial Unicode MS" w:hAnsi="Arial"/>
          <w:kern w:val="0"/>
          <w:sz w:val="20"/>
          <w:szCs w:val="20"/>
          <w:lang w:eastAsia="zh-CN"/>
        </w:rPr>
        <w:t xml:space="preserve">can be added </w:t>
      </w:r>
      <w:r w:rsidR="00683B95">
        <w:rPr>
          <w:rFonts w:ascii="Arial" w:eastAsia="Arial Unicode MS" w:hAnsi="Arial"/>
          <w:kern w:val="0"/>
          <w:sz w:val="20"/>
          <w:szCs w:val="20"/>
          <w:lang w:eastAsia="zh-CN"/>
        </w:rPr>
        <w:t xml:space="preserve">in RRCReconfigurationComplete message in response to the RRCReconfiguration message to release source. </w:t>
      </w:r>
      <w:r w:rsidR="006613BE">
        <w:rPr>
          <w:rFonts w:ascii="Arial" w:eastAsia="Arial Unicode MS" w:hAnsi="Arial"/>
          <w:kern w:val="0"/>
          <w:sz w:val="20"/>
          <w:szCs w:val="20"/>
          <w:lang w:eastAsia="zh-CN"/>
        </w:rPr>
        <w:t>We prefer Option2 as i</w:t>
      </w:r>
      <w:r w:rsidR="0034634D">
        <w:rPr>
          <w:rFonts w:ascii="Arial" w:eastAsia="Arial Unicode MS" w:hAnsi="Arial"/>
          <w:kern w:val="0"/>
          <w:sz w:val="20"/>
          <w:szCs w:val="20"/>
          <w:lang w:eastAsia="zh-CN"/>
        </w:rPr>
        <w:t>t avoid the issue of SH</w:t>
      </w:r>
      <w:r w:rsidR="005721A8">
        <w:rPr>
          <w:rFonts w:ascii="Arial" w:eastAsia="Arial Unicode MS" w:hAnsi="Arial"/>
          <w:kern w:val="0"/>
          <w:sz w:val="20"/>
          <w:szCs w:val="20"/>
          <w:lang w:eastAsia="zh-CN"/>
        </w:rPr>
        <w:t>R being discarded or overwritten</w:t>
      </w:r>
      <w:r w:rsidR="0034634D">
        <w:rPr>
          <w:rFonts w:ascii="Arial" w:eastAsia="Arial Unicode MS" w:hAnsi="Arial"/>
          <w:kern w:val="0"/>
          <w:sz w:val="20"/>
          <w:szCs w:val="20"/>
          <w:lang w:eastAsia="zh-CN"/>
        </w:rPr>
        <w:t xml:space="preserve"> before being reported to the network.</w:t>
      </w:r>
    </w:p>
    <w:p w:rsidR="002C326D" w:rsidRDefault="002C326D" w:rsidP="006C2292">
      <w:pPr>
        <w:widowControl/>
        <w:spacing w:before="120"/>
        <w:rPr>
          <w:rFonts w:ascii="Arial" w:eastAsia="Arial Unicode MS" w:hAnsi="Arial"/>
          <w:b/>
          <w:kern w:val="0"/>
          <w:sz w:val="20"/>
          <w:szCs w:val="20"/>
          <w:lang w:eastAsia="zh-CN"/>
        </w:rPr>
      </w:pPr>
      <w:r w:rsidRPr="002C326D">
        <w:rPr>
          <w:rFonts w:ascii="Arial" w:eastAsia="Arial Unicode MS" w:hAnsi="Arial"/>
          <w:b/>
          <w:kern w:val="0"/>
          <w:sz w:val="20"/>
          <w:szCs w:val="20"/>
          <w:lang w:eastAsia="zh-CN"/>
        </w:rPr>
        <w:t xml:space="preserve">Proposal </w:t>
      </w:r>
      <w:r w:rsidR="005721A8">
        <w:rPr>
          <w:rFonts w:ascii="Arial" w:eastAsia="Arial Unicode MS" w:hAnsi="Arial"/>
          <w:b/>
          <w:kern w:val="0"/>
          <w:sz w:val="20"/>
          <w:szCs w:val="20"/>
          <w:lang w:eastAsia="zh-CN"/>
        </w:rPr>
        <w:t>3</w:t>
      </w:r>
      <w:r w:rsidRPr="002C326D">
        <w:rPr>
          <w:rFonts w:ascii="Arial" w:eastAsia="Arial Unicode MS" w:hAnsi="Arial"/>
          <w:b/>
          <w:kern w:val="0"/>
          <w:sz w:val="20"/>
          <w:szCs w:val="20"/>
          <w:lang w:eastAsia="zh-CN"/>
        </w:rPr>
        <w:t xml:space="preserve">: </w:t>
      </w:r>
      <w:r w:rsidR="0034634D">
        <w:rPr>
          <w:rFonts w:ascii="Arial" w:eastAsia="Arial Unicode MS" w:hAnsi="Arial"/>
          <w:b/>
          <w:kern w:val="0"/>
          <w:sz w:val="20"/>
          <w:szCs w:val="20"/>
          <w:lang w:eastAsia="zh-CN"/>
        </w:rPr>
        <w:t xml:space="preserve">In case </w:t>
      </w:r>
      <w:r w:rsidR="00D93B3D">
        <w:rPr>
          <w:rFonts w:ascii="Arial" w:eastAsia="Arial Unicode MS" w:hAnsi="Arial"/>
          <w:b/>
          <w:kern w:val="0"/>
          <w:sz w:val="20"/>
          <w:szCs w:val="20"/>
          <w:lang w:eastAsia="zh-CN"/>
        </w:rPr>
        <w:t xml:space="preserve">that </w:t>
      </w:r>
      <w:r w:rsidR="0034634D">
        <w:rPr>
          <w:rFonts w:ascii="Arial" w:eastAsia="Arial Unicode MS" w:hAnsi="Arial"/>
          <w:b/>
          <w:kern w:val="0"/>
          <w:sz w:val="20"/>
          <w:szCs w:val="20"/>
          <w:lang w:eastAsia="zh-CN"/>
        </w:rPr>
        <w:t>SHR is stored after the generation of RRCReconfigurationComplete message, t</w:t>
      </w:r>
      <w:r w:rsidR="00683B95">
        <w:rPr>
          <w:rFonts w:ascii="Arial" w:eastAsia="Arial Unicode MS" w:hAnsi="Arial"/>
          <w:b/>
          <w:kern w:val="0"/>
          <w:sz w:val="20"/>
          <w:szCs w:val="20"/>
          <w:lang w:eastAsia="zh-CN"/>
        </w:rPr>
        <w:t xml:space="preserve">he </w:t>
      </w:r>
      <w:r w:rsidR="0034634D">
        <w:rPr>
          <w:rFonts w:ascii="Arial" w:eastAsia="Arial Unicode MS" w:hAnsi="Arial"/>
          <w:b/>
          <w:kern w:val="0"/>
          <w:sz w:val="20"/>
          <w:szCs w:val="20"/>
          <w:lang w:eastAsia="zh-CN"/>
        </w:rPr>
        <w:t>SHR</w:t>
      </w:r>
      <w:r w:rsidR="00683B95">
        <w:rPr>
          <w:rFonts w:ascii="Arial" w:eastAsia="Arial Unicode MS" w:hAnsi="Arial"/>
          <w:b/>
          <w:kern w:val="0"/>
          <w:sz w:val="20"/>
          <w:szCs w:val="20"/>
          <w:lang w:eastAsia="zh-CN"/>
        </w:rPr>
        <w:t xml:space="preserve"> availability </w:t>
      </w:r>
      <w:r w:rsidR="007E7C59">
        <w:rPr>
          <w:rFonts w:ascii="Arial" w:eastAsia="Arial Unicode MS" w:hAnsi="Arial"/>
          <w:b/>
          <w:kern w:val="0"/>
          <w:sz w:val="20"/>
          <w:szCs w:val="20"/>
          <w:lang w:eastAsia="zh-CN"/>
        </w:rPr>
        <w:t xml:space="preserve">indication </w:t>
      </w:r>
      <w:r w:rsidR="0034634D">
        <w:rPr>
          <w:rFonts w:ascii="Arial" w:eastAsia="Arial Unicode MS" w:hAnsi="Arial"/>
          <w:b/>
          <w:kern w:val="0"/>
          <w:sz w:val="20"/>
          <w:szCs w:val="20"/>
          <w:lang w:eastAsia="zh-CN"/>
        </w:rPr>
        <w:t>can be reported in RRC message after HO complete</w:t>
      </w:r>
      <w:r w:rsidR="00683B95">
        <w:rPr>
          <w:rFonts w:ascii="Arial" w:eastAsia="Arial Unicode MS" w:hAnsi="Arial"/>
          <w:b/>
          <w:kern w:val="0"/>
          <w:sz w:val="20"/>
          <w:szCs w:val="20"/>
          <w:lang w:eastAsia="zh-CN"/>
        </w:rPr>
        <w:t>.</w:t>
      </w:r>
    </w:p>
    <w:p w:rsidR="00EB1180" w:rsidRDefault="00EB1180" w:rsidP="006C2292">
      <w:pPr>
        <w:widowControl/>
        <w:spacing w:before="120"/>
        <w:rPr>
          <w:rFonts w:ascii="Arial" w:eastAsia="Arial Unicode MS" w:hAnsi="Arial"/>
          <w:b/>
          <w:kern w:val="0"/>
          <w:sz w:val="20"/>
          <w:szCs w:val="20"/>
          <w:lang w:eastAsia="zh-CN"/>
        </w:rPr>
      </w:pPr>
    </w:p>
    <w:p w:rsidR="001E3E57" w:rsidRPr="00BB3620" w:rsidRDefault="00B47688" w:rsidP="006C2292">
      <w:pPr>
        <w:widowControl/>
        <w:spacing w:before="120"/>
        <w:rPr>
          <w:rFonts w:ascii="Arial" w:eastAsia="Arial Unicode MS" w:hAnsi="Arial"/>
          <w:kern w:val="0"/>
          <w:sz w:val="20"/>
          <w:szCs w:val="20"/>
          <w:lang w:eastAsia="zh-CN"/>
        </w:rPr>
      </w:pPr>
      <w:r w:rsidRPr="00B47688">
        <w:rPr>
          <w:rFonts w:ascii="Arial" w:eastAsia="Arial Unicode MS" w:hAnsi="Arial" w:hint="eastAsia"/>
          <w:kern w:val="0"/>
          <w:sz w:val="20"/>
          <w:szCs w:val="20"/>
          <w:lang w:eastAsia="zh-CN"/>
        </w:rPr>
        <w:t>During</w:t>
      </w:r>
      <w:r>
        <w:rPr>
          <w:rFonts w:ascii="Arial" w:eastAsia="Arial Unicode MS" w:hAnsi="Arial"/>
          <w:kern w:val="0"/>
          <w:sz w:val="20"/>
          <w:szCs w:val="20"/>
          <w:lang w:eastAsia="zh-CN"/>
        </w:rPr>
        <w:t xml:space="preserve"> last meeting, one FFS is</w:t>
      </w:r>
      <w:r w:rsidRPr="00B47688">
        <w:rPr>
          <w:rFonts w:ascii="Arial" w:eastAsia="Arial Unicode MS" w:hAnsi="Arial"/>
          <w:kern w:val="0"/>
          <w:sz w:val="20"/>
          <w:szCs w:val="20"/>
          <w:lang w:eastAsia="zh-CN"/>
        </w:rPr>
        <w:t xml:space="preserve"> whether and how to handle the scenario of SHR</w:t>
      </w:r>
      <w:r w:rsidR="007E7C59">
        <w:rPr>
          <w:rFonts w:ascii="Arial" w:eastAsia="Arial Unicode MS" w:hAnsi="Arial"/>
          <w:kern w:val="0"/>
          <w:sz w:val="20"/>
          <w:szCs w:val="20"/>
          <w:lang w:eastAsia="zh-CN"/>
        </w:rPr>
        <w:t xml:space="preserve"> being generated</w:t>
      </w:r>
      <w:r w:rsidRPr="00B47688">
        <w:rPr>
          <w:rFonts w:ascii="Arial" w:eastAsia="Arial Unicode MS" w:hAnsi="Arial"/>
          <w:kern w:val="0"/>
          <w:sz w:val="20"/>
          <w:szCs w:val="20"/>
          <w:lang w:eastAsia="zh-CN"/>
        </w:rPr>
        <w:t xml:space="preserve"> an</w:t>
      </w:r>
      <w:r>
        <w:rPr>
          <w:rFonts w:ascii="Arial" w:eastAsia="Arial Unicode MS" w:hAnsi="Arial"/>
          <w:kern w:val="0"/>
          <w:sz w:val="20"/>
          <w:szCs w:val="20"/>
          <w:lang w:eastAsia="zh-CN"/>
        </w:rPr>
        <w:t>d</w:t>
      </w:r>
      <w:r w:rsidR="007E7C59">
        <w:rPr>
          <w:rFonts w:ascii="Arial" w:eastAsia="Arial Unicode MS" w:hAnsi="Arial"/>
          <w:kern w:val="0"/>
          <w:sz w:val="20"/>
          <w:szCs w:val="20"/>
          <w:lang w:eastAsia="zh-CN"/>
        </w:rPr>
        <w:t xml:space="preserve"> then</w:t>
      </w:r>
      <w:r>
        <w:rPr>
          <w:rFonts w:ascii="Arial" w:eastAsia="Arial Unicode MS" w:hAnsi="Arial"/>
          <w:kern w:val="0"/>
          <w:sz w:val="20"/>
          <w:szCs w:val="20"/>
          <w:lang w:eastAsia="zh-CN"/>
        </w:rPr>
        <w:t xml:space="preserve"> RLF-Report being generated </w:t>
      </w:r>
      <w:r w:rsidR="007E7C59">
        <w:rPr>
          <w:rFonts w:ascii="Arial" w:eastAsia="Arial Unicode MS" w:hAnsi="Arial"/>
          <w:kern w:val="0"/>
          <w:sz w:val="20"/>
          <w:szCs w:val="20"/>
          <w:lang w:eastAsia="zh-CN"/>
        </w:rPr>
        <w:t xml:space="preserve">for the target cell </w:t>
      </w:r>
      <w:r>
        <w:rPr>
          <w:rFonts w:ascii="Arial" w:eastAsia="Arial Unicode MS" w:hAnsi="Arial"/>
          <w:kern w:val="0"/>
          <w:sz w:val="20"/>
          <w:szCs w:val="20"/>
          <w:lang w:eastAsia="zh-CN"/>
        </w:rPr>
        <w:t xml:space="preserve">after the successful HO. </w:t>
      </w:r>
      <w:r w:rsidRPr="00BB3620">
        <w:rPr>
          <w:rFonts w:ascii="Arial" w:eastAsia="Arial Unicode MS" w:hAnsi="Arial"/>
          <w:kern w:val="0"/>
          <w:sz w:val="20"/>
          <w:szCs w:val="20"/>
          <w:lang w:eastAsia="zh-CN"/>
        </w:rPr>
        <w:t>We understand</w:t>
      </w:r>
      <w:r w:rsidR="001E3E57" w:rsidRPr="00BB3620">
        <w:rPr>
          <w:rFonts w:ascii="Arial" w:eastAsia="Arial Unicode MS" w:hAnsi="Arial"/>
          <w:kern w:val="0"/>
          <w:sz w:val="20"/>
          <w:szCs w:val="20"/>
          <w:lang w:eastAsia="zh-CN"/>
        </w:rPr>
        <w:t xml:space="preserve"> the key issue is to report more information to help the network to correlate the two events. </w:t>
      </w:r>
      <w:r w:rsidR="00453B43" w:rsidRPr="00BB3620">
        <w:rPr>
          <w:rFonts w:ascii="Arial" w:eastAsia="Arial Unicode MS" w:hAnsi="Arial"/>
          <w:kern w:val="0"/>
          <w:sz w:val="20"/>
          <w:szCs w:val="20"/>
          <w:lang w:eastAsia="zh-CN"/>
        </w:rPr>
        <w:t>And the more straightforward information would be time information. By timeSinceFailure, the network can identify when the RLF happens, and if the UE can report the time between HO and RLF, then the network can be aware the time of HO before the RLF. And the timeConnFailure in RLF can be reused. For SHR, there is no time information yet</w:t>
      </w:r>
      <w:r w:rsidR="007E7C59" w:rsidRPr="00BB3620">
        <w:rPr>
          <w:rFonts w:ascii="Arial" w:eastAsia="Arial Unicode MS" w:hAnsi="Arial"/>
          <w:kern w:val="0"/>
          <w:sz w:val="20"/>
          <w:szCs w:val="20"/>
          <w:lang w:eastAsia="zh-CN"/>
        </w:rPr>
        <w:t xml:space="preserve">, and </w:t>
      </w:r>
      <w:r w:rsidR="00B3522B" w:rsidRPr="00BB3620">
        <w:rPr>
          <w:rFonts w:ascii="Arial" w:eastAsia="Arial Unicode MS" w:hAnsi="Arial"/>
          <w:kern w:val="0"/>
          <w:sz w:val="20"/>
          <w:szCs w:val="20"/>
          <w:lang w:eastAsia="zh-CN"/>
        </w:rPr>
        <w:t xml:space="preserve">therefore </w:t>
      </w:r>
      <w:r w:rsidR="007E7C59" w:rsidRPr="00BB3620">
        <w:rPr>
          <w:rFonts w:ascii="Arial" w:eastAsia="Arial Unicode MS" w:hAnsi="Arial"/>
          <w:kern w:val="0"/>
          <w:sz w:val="20"/>
          <w:szCs w:val="20"/>
          <w:lang w:eastAsia="zh-CN"/>
        </w:rPr>
        <w:t>the time between this report time and HO event can be report. S</w:t>
      </w:r>
      <w:r w:rsidR="00453B43" w:rsidRPr="00BB3620">
        <w:rPr>
          <w:rFonts w:ascii="Arial" w:eastAsia="Arial Unicode MS" w:hAnsi="Arial"/>
          <w:kern w:val="0"/>
          <w:sz w:val="20"/>
          <w:szCs w:val="20"/>
          <w:lang w:eastAsia="zh-CN"/>
        </w:rPr>
        <w:t xml:space="preserve">o by adding time information in SHR and the RLF-report, the network can correlated the two events and </w:t>
      </w:r>
      <w:r w:rsidR="007E7C59" w:rsidRPr="00BB3620">
        <w:rPr>
          <w:rFonts w:ascii="Arial" w:eastAsia="Arial Unicode MS" w:hAnsi="Arial"/>
          <w:kern w:val="0"/>
          <w:sz w:val="20"/>
          <w:szCs w:val="20"/>
          <w:lang w:eastAsia="zh-CN"/>
        </w:rPr>
        <w:t xml:space="preserve">therefore </w:t>
      </w:r>
      <w:r w:rsidR="00453B43" w:rsidRPr="00BB3620">
        <w:rPr>
          <w:rFonts w:ascii="Arial" w:eastAsia="Arial Unicode MS" w:hAnsi="Arial"/>
          <w:kern w:val="0"/>
          <w:sz w:val="20"/>
          <w:szCs w:val="20"/>
          <w:lang w:eastAsia="zh-CN"/>
        </w:rPr>
        <w:t>set proper HO parameters</w:t>
      </w:r>
    </w:p>
    <w:p w:rsidR="00AA11DF" w:rsidRPr="00BB3620" w:rsidRDefault="00AA11DF" w:rsidP="006C2292">
      <w:pPr>
        <w:widowControl/>
        <w:spacing w:before="120"/>
        <w:rPr>
          <w:rFonts w:ascii="Arial" w:eastAsia="等线" w:hAnsi="Arial" w:cs="Arial"/>
          <w:b/>
          <w:bCs/>
          <w:sz w:val="20"/>
          <w:lang w:eastAsia="zh-CN"/>
        </w:rPr>
      </w:pPr>
      <w:r w:rsidRPr="00BB3620">
        <w:rPr>
          <w:rFonts w:ascii="Arial" w:eastAsia="等线" w:hAnsi="Arial" w:cs="Arial"/>
          <w:b/>
          <w:bCs/>
          <w:sz w:val="20"/>
          <w:lang w:eastAsia="zh-CN"/>
        </w:rPr>
        <w:t>P</w:t>
      </w:r>
      <w:r w:rsidRPr="00BB3620">
        <w:rPr>
          <w:rFonts w:ascii="Arial" w:eastAsia="等线" w:hAnsi="Arial" w:cs="Arial" w:hint="eastAsia"/>
          <w:b/>
          <w:bCs/>
          <w:sz w:val="20"/>
          <w:lang w:eastAsia="zh-CN"/>
        </w:rPr>
        <w:t>roposal</w:t>
      </w:r>
      <w:r w:rsidRPr="00BB3620">
        <w:rPr>
          <w:rFonts w:ascii="Arial" w:eastAsia="等线" w:hAnsi="Arial" w:cs="Arial"/>
          <w:b/>
          <w:bCs/>
          <w:sz w:val="20"/>
          <w:lang w:eastAsia="zh-CN"/>
        </w:rPr>
        <w:t xml:space="preserve"> 4: Add time information in SHR and RLF-report to help network to correlate the SHR and RLF of the target after successful handover.</w:t>
      </w:r>
    </w:p>
    <w:p w:rsidR="000162A9" w:rsidRPr="002C6C08" w:rsidRDefault="000162A9" w:rsidP="000162A9">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6D1C45" w:rsidRDefault="000162A9" w:rsidP="00F757E1">
      <w:pPr>
        <w:widowControl/>
        <w:spacing w:before="120"/>
        <w:rPr>
          <w:rFonts w:ascii="Arial" w:eastAsia="等线" w:hAnsi="Arial"/>
          <w:kern w:val="0"/>
          <w:sz w:val="20"/>
          <w:szCs w:val="20"/>
          <w:lang w:eastAsia="zh-CN"/>
        </w:rPr>
      </w:pPr>
      <w:r w:rsidRPr="00E05912">
        <w:rPr>
          <w:rFonts w:ascii="Arial" w:eastAsia="等线" w:hAnsi="Arial" w:hint="eastAsia"/>
          <w:kern w:val="0"/>
          <w:sz w:val="20"/>
          <w:szCs w:val="20"/>
          <w:lang w:eastAsia="zh-CN"/>
        </w:rPr>
        <w:t>In this contribution</w:t>
      </w:r>
      <w:r w:rsidR="003B7559" w:rsidRPr="00E05912">
        <w:rPr>
          <w:rFonts w:ascii="Arial" w:eastAsia="等线" w:hAnsi="Arial"/>
          <w:kern w:val="0"/>
          <w:sz w:val="20"/>
          <w:szCs w:val="20"/>
          <w:lang w:eastAsia="zh-CN"/>
        </w:rPr>
        <w:t>,</w:t>
      </w:r>
      <w:r w:rsidRPr="00E05912">
        <w:rPr>
          <w:rFonts w:ascii="Arial" w:eastAsia="等线" w:hAnsi="Arial" w:hint="eastAsia"/>
          <w:kern w:val="0"/>
          <w:sz w:val="20"/>
          <w:szCs w:val="20"/>
          <w:lang w:eastAsia="zh-CN"/>
        </w:rPr>
        <w:t xml:space="preserve"> </w:t>
      </w:r>
      <w:r w:rsidR="00C052C6">
        <w:rPr>
          <w:rFonts w:ascii="Arial" w:eastAsia="Arial Unicode MS" w:hAnsi="Arial" w:hint="eastAsia"/>
          <w:kern w:val="0"/>
          <w:sz w:val="20"/>
          <w:szCs w:val="20"/>
          <w:lang w:eastAsia="zh-CN"/>
        </w:rPr>
        <w:t xml:space="preserve">we </w:t>
      </w:r>
      <w:r w:rsidR="00302262">
        <w:rPr>
          <w:rFonts w:ascii="Arial" w:eastAsia="等线" w:hAnsi="Arial" w:hint="eastAsia"/>
          <w:kern w:val="0"/>
          <w:sz w:val="20"/>
          <w:szCs w:val="20"/>
          <w:lang w:eastAsia="zh-CN"/>
        </w:rPr>
        <w:t>p</w:t>
      </w:r>
      <w:r w:rsidR="00302262">
        <w:rPr>
          <w:rFonts w:ascii="Arial" w:eastAsia="等线" w:hAnsi="Arial"/>
          <w:kern w:val="0"/>
          <w:sz w:val="20"/>
          <w:szCs w:val="20"/>
          <w:lang w:eastAsia="zh-CN"/>
        </w:rPr>
        <w:t xml:space="preserve">rovide our </w:t>
      </w:r>
      <w:r w:rsidR="00DC03D1">
        <w:rPr>
          <w:rFonts w:ascii="Arial" w:eastAsia="等线" w:hAnsi="Arial"/>
          <w:kern w:val="0"/>
          <w:sz w:val="20"/>
          <w:szCs w:val="20"/>
          <w:lang w:eastAsia="zh-CN"/>
        </w:rPr>
        <w:t xml:space="preserve">consideration on the </w:t>
      </w:r>
      <w:r w:rsidR="0034634D">
        <w:rPr>
          <w:rFonts w:ascii="Arial" w:eastAsia="等线" w:hAnsi="Arial"/>
          <w:kern w:val="0"/>
          <w:sz w:val="20"/>
          <w:szCs w:val="20"/>
          <w:lang w:eastAsia="zh-CN"/>
        </w:rPr>
        <w:t>remaining issue of SHR</w:t>
      </w:r>
      <w:r w:rsidR="00DC03D1">
        <w:rPr>
          <w:rFonts w:ascii="Arial" w:eastAsia="等线" w:hAnsi="Arial"/>
          <w:kern w:val="0"/>
          <w:sz w:val="20"/>
          <w:szCs w:val="20"/>
          <w:lang w:eastAsia="zh-CN"/>
        </w:rPr>
        <w:t>, and have the following proposals</w:t>
      </w:r>
      <w:r w:rsidR="00302262">
        <w:rPr>
          <w:rFonts w:ascii="Arial" w:eastAsia="等线" w:hAnsi="Arial"/>
          <w:kern w:val="0"/>
          <w:sz w:val="20"/>
          <w:szCs w:val="20"/>
          <w:lang w:eastAsia="zh-CN"/>
        </w:rPr>
        <w:t>:</w:t>
      </w:r>
    </w:p>
    <w:p w:rsidR="005721A8" w:rsidRPr="00BB3620" w:rsidRDefault="005721A8" w:rsidP="005721A8">
      <w:pPr>
        <w:widowControl/>
        <w:spacing w:before="120"/>
        <w:rPr>
          <w:rFonts w:ascii="Arial" w:eastAsia="等线" w:hAnsi="Arial" w:cs="Arial"/>
          <w:b/>
          <w:bCs/>
          <w:sz w:val="20"/>
          <w:lang w:eastAsia="zh-CN"/>
        </w:rPr>
      </w:pPr>
      <w:r w:rsidRPr="00BB3620">
        <w:rPr>
          <w:rFonts w:ascii="Arial" w:eastAsia="等线" w:hAnsi="Arial" w:cs="Arial"/>
          <w:b/>
          <w:bCs/>
          <w:sz w:val="20"/>
          <w:lang w:eastAsia="zh-CN"/>
        </w:rPr>
        <w:t>Proposal 1: RAN2 discuss in case of SHR configuration provided by the source gNB, whether the SHR configuration can be sent in HO command.</w:t>
      </w:r>
    </w:p>
    <w:p w:rsidR="001804D0" w:rsidRPr="00BB3620" w:rsidRDefault="001804D0" w:rsidP="001804D0">
      <w:pPr>
        <w:widowControl/>
        <w:spacing w:before="120"/>
        <w:rPr>
          <w:rFonts w:ascii="Arial" w:eastAsia="等线" w:hAnsi="Arial" w:cs="Arial"/>
          <w:b/>
          <w:bCs/>
          <w:sz w:val="20"/>
          <w:lang w:eastAsia="zh-CN"/>
        </w:rPr>
      </w:pPr>
      <w:r w:rsidRPr="00BB3620">
        <w:rPr>
          <w:rFonts w:ascii="Arial" w:eastAsia="等线" w:hAnsi="Arial" w:cs="Arial"/>
          <w:b/>
          <w:bCs/>
          <w:sz w:val="20"/>
          <w:lang w:eastAsia="zh-CN"/>
        </w:rPr>
        <w:t xml:space="preserve">Proposal 2: </w:t>
      </w:r>
      <w:r w:rsidR="00835BEB" w:rsidRPr="00BB3620">
        <w:rPr>
          <w:rFonts w:ascii="Arial" w:eastAsia="等线" w:hAnsi="Arial" w:cs="Arial"/>
          <w:b/>
          <w:bCs/>
          <w:sz w:val="20"/>
          <w:lang w:eastAsia="zh-CN"/>
        </w:rPr>
        <w:t xml:space="preserve">SHR information is stored upon the </w:t>
      </w:r>
      <w:r w:rsidR="009A072B" w:rsidRPr="00BB3620">
        <w:rPr>
          <w:rFonts w:ascii="Arial" w:eastAsia="等线" w:hAnsi="Arial" w:cs="Arial"/>
          <w:b/>
          <w:bCs/>
          <w:sz w:val="20"/>
          <w:lang w:eastAsia="zh-CN"/>
        </w:rPr>
        <w:t xml:space="preserve">SHR triggering </w:t>
      </w:r>
      <w:r w:rsidR="00835BEB" w:rsidRPr="00BB3620">
        <w:rPr>
          <w:rFonts w:ascii="Arial" w:eastAsia="等线" w:hAnsi="Arial" w:cs="Arial"/>
          <w:b/>
          <w:bCs/>
          <w:sz w:val="20"/>
          <w:lang w:eastAsia="zh-CN"/>
        </w:rPr>
        <w:t xml:space="preserve">condition is fulfilled. And if </w:t>
      </w:r>
      <w:r w:rsidRPr="00BB3620">
        <w:rPr>
          <w:rFonts w:ascii="Arial" w:eastAsia="等线" w:hAnsi="Arial" w:cs="Arial"/>
          <w:b/>
          <w:bCs/>
          <w:sz w:val="20"/>
          <w:lang w:eastAsia="zh-CN"/>
        </w:rPr>
        <w:t>T304 expir</w:t>
      </w:r>
      <w:r w:rsidR="00835BEB" w:rsidRPr="00BB3620">
        <w:rPr>
          <w:rFonts w:ascii="Arial" w:eastAsia="等线" w:hAnsi="Arial" w:cs="Arial"/>
          <w:b/>
          <w:bCs/>
          <w:sz w:val="20"/>
          <w:lang w:eastAsia="zh-CN"/>
        </w:rPr>
        <w:t>es</w:t>
      </w:r>
      <w:r w:rsidRPr="00BB3620">
        <w:rPr>
          <w:rFonts w:ascii="Arial" w:eastAsia="等线" w:hAnsi="Arial" w:cs="Arial"/>
          <w:b/>
          <w:bCs/>
          <w:sz w:val="20"/>
          <w:lang w:eastAsia="zh-CN"/>
        </w:rPr>
        <w:t>, UE shall disc</w:t>
      </w:r>
      <w:bookmarkStart w:id="1" w:name="_GoBack"/>
      <w:bookmarkEnd w:id="1"/>
      <w:r w:rsidRPr="00BB3620">
        <w:rPr>
          <w:rFonts w:ascii="Arial" w:eastAsia="等线" w:hAnsi="Arial" w:cs="Arial"/>
          <w:b/>
          <w:bCs/>
          <w:sz w:val="20"/>
          <w:lang w:eastAsia="zh-CN"/>
        </w:rPr>
        <w:t>ard the stored SHR information related to this HO.</w:t>
      </w:r>
    </w:p>
    <w:p w:rsidR="001804D0" w:rsidRPr="00BB3620" w:rsidRDefault="001804D0" w:rsidP="001804D0">
      <w:pPr>
        <w:widowControl/>
        <w:spacing w:before="120"/>
        <w:rPr>
          <w:rFonts w:ascii="Arial" w:eastAsia="等线" w:hAnsi="Arial" w:cs="Arial"/>
          <w:b/>
          <w:bCs/>
          <w:sz w:val="20"/>
          <w:lang w:eastAsia="zh-CN"/>
        </w:rPr>
      </w:pPr>
      <w:r w:rsidRPr="00BB3620">
        <w:rPr>
          <w:rFonts w:ascii="Arial" w:eastAsia="等线" w:hAnsi="Arial" w:cs="Arial"/>
          <w:b/>
          <w:bCs/>
          <w:sz w:val="20"/>
          <w:lang w:eastAsia="zh-CN"/>
        </w:rPr>
        <w:t xml:space="preserve">Observation 1: It is possible that the SHR information is stored after the RRC generates RRCReconfigurationComplete message. </w:t>
      </w:r>
    </w:p>
    <w:p w:rsidR="0034634D" w:rsidRPr="00BB3620" w:rsidRDefault="001804D0" w:rsidP="00F757E1">
      <w:pPr>
        <w:widowControl/>
        <w:spacing w:before="120"/>
        <w:rPr>
          <w:rFonts w:ascii="Arial" w:eastAsia="等线" w:hAnsi="Arial" w:cs="Arial"/>
          <w:b/>
          <w:bCs/>
          <w:sz w:val="20"/>
          <w:lang w:eastAsia="zh-CN"/>
        </w:rPr>
      </w:pPr>
      <w:r w:rsidRPr="00BB3620">
        <w:rPr>
          <w:rFonts w:ascii="Arial" w:eastAsia="等线" w:hAnsi="Arial" w:cs="Arial"/>
          <w:b/>
          <w:bCs/>
          <w:sz w:val="20"/>
          <w:lang w:eastAsia="zh-CN"/>
        </w:rPr>
        <w:t xml:space="preserve">Proposal 3: In case that SHR is stored after the generation of RRCReconfigurationComplete message, the SHR availability </w:t>
      </w:r>
      <w:r w:rsidR="007E7C59" w:rsidRPr="00BB3620">
        <w:rPr>
          <w:rFonts w:ascii="Arial" w:eastAsia="等线" w:hAnsi="Arial" w:cs="Arial"/>
          <w:b/>
          <w:bCs/>
          <w:sz w:val="20"/>
          <w:lang w:eastAsia="zh-CN"/>
        </w:rPr>
        <w:t xml:space="preserve">indication </w:t>
      </w:r>
      <w:r w:rsidRPr="00BB3620">
        <w:rPr>
          <w:rFonts w:ascii="Arial" w:eastAsia="等线" w:hAnsi="Arial" w:cs="Arial"/>
          <w:b/>
          <w:bCs/>
          <w:sz w:val="20"/>
          <w:lang w:eastAsia="zh-CN"/>
        </w:rPr>
        <w:t>can be reported in RRC message after HO complete.</w:t>
      </w:r>
    </w:p>
    <w:p w:rsidR="00AA11DF" w:rsidRPr="00BB3620" w:rsidRDefault="00AA11DF" w:rsidP="00F757E1">
      <w:pPr>
        <w:widowControl/>
        <w:spacing w:before="120"/>
        <w:rPr>
          <w:rFonts w:ascii="Arial" w:eastAsia="等线" w:hAnsi="Arial" w:cs="Arial"/>
          <w:b/>
          <w:bCs/>
          <w:sz w:val="20"/>
          <w:lang w:eastAsia="zh-CN"/>
        </w:rPr>
      </w:pPr>
      <w:r w:rsidRPr="00BB3620">
        <w:rPr>
          <w:rFonts w:ascii="Arial" w:eastAsia="等线" w:hAnsi="Arial" w:cs="Arial"/>
          <w:b/>
          <w:bCs/>
          <w:sz w:val="20"/>
          <w:lang w:eastAsia="zh-CN"/>
        </w:rPr>
        <w:t>P</w:t>
      </w:r>
      <w:r w:rsidRPr="00BB3620">
        <w:rPr>
          <w:rFonts w:ascii="Arial" w:eastAsia="等线" w:hAnsi="Arial" w:cs="Arial" w:hint="eastAsia"/>
          <w:b/>
          <w:bCs/>
          <w:sz w:val="20"/>
          <w:lang w:eastAsia="zh-CN"/>
        </w:rPr>
        <w:t>roposal</w:t>
      </w:r>
      <w:r w:rsidRPr="00BB3620">
        <w:rPr>
          <w:rFonts w:ascii="Arial" w:eastAsia="等线" w:hAnsi="Arial" w:cs="Arial"/>
          <w:b/>
          <w:bCs/>
          <w:sz w:val="20"/>
          <w:lang w:eastAsia="zh-CN"/>
        </w:rPr>
        <w:t xml:space="preserve"> 4: Add time information in SHR and RLF-report to help network to correlate the SHR and RLF of the target after successful handover.</w:t>
      </w:r>
    </w:p>
    <w:p w:rsidR="007B1A0E" w:rsidRPr="002C6C08" w:rsidRDefault="00943A39" w:rsidP="007B1A0E">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w:t>
      </w:r>
    </w:p>
    <w:p w:rsidR="006C2292" w:rsidRDefault="006C2292" w:rsidP="00403ADA">
      <w:r>
        <w:t>[</w:t>
      </w:r>
      <w:r w:rsidR="00A6781E">
        <w:t>1</w:t>
      </w:r>
      <w:r>
        <w:t>]</w:t>
      </w:r>
      <w:r w:rsidR="00630536">
        <w:t xml:space="preserve"> M</w:t>
      </w:r>
      <w:r>
        <w:t>eeting report of RAN2 #11</w:t>
      </w:r>
      <w:r w:rsidR="00246100">
        <w:t>6</w:t>
      </w:r>
      <w:r w:rsidR="00DF3270">
        <w:t>e</w:t>
      </w:r>
      <w:r w:rsidR="003E03AC">
        <w:t>.</w:t>
      </w:r>
    </w:p>
    <w:p w:rsidR="00582503" w:rsidRPr="004D36C4" w:rsidRDefault="00582503" w:rsidP="00403ADA">
      <w:r w:rsidRPr="00582503">
        <w:t>[</w:t>
      </w:r>
      <w:r>
        <w:t>2</w:t>
      </w:r>
      <w:r w:rsidRPr="00582503">
        <w:t>]</w:t>
      </w:r>
      <w:r>
        <w:t xml:space="preserve"> </w:t>
      </w:r>
      <w:r w:rsidRPr="00582503">
        <w:t>R2-2200004</w:t>
      </w:r>
      <w:r>
        <w:t xml:space="preserve">, </w:t>
      </w:r>
      <w:r w:rsidRPr="00582503">
        <w:t>Running 38.331 for introducing R17 SON</w:t>
      </w:r>
    </w:p>
    <w:p w:rsidR="00BE4B1D" w:rsidRPr="001376D0" w:rsidRDefault="00BE4B1D" w:rsidP="00403ADA">
      <w:pPr>
        <w:rPr>
          <w:rFonts w:eastAsia="等线"/>
          <w:lang w:eastAsia="zh-CN"/>
        </w:rPr>
      </w:pPr>
    </w:p>
    <w:sectPr w:rsidR="00BE4B1D" w:rsidRPr="001376D0"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5884" w:rsidRDefault="00E25884" w:rsidP="006D4BFE">
      <w:r>
        <w:separator/>
      </w:r>
    </w:p>
  </w:endnote>
  <w:endnote w:type="continuationSeparator" w:id="0">
    <w:p w:rsidR="00E25884" w:rsidRDefault="00E25884"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00000287" w:usb1="08070000" w:usb2="00000010" w:usb3="00000000" w:csb0="0002009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5884" w:rsidRDefault="00E25884" w:rsidP="006D4BFE">
      <w:r>
        <w:separator/>
      </w:r>
    </w:p>
  </w:footnote>
  <w:footnote w:type="continuationSeparator" w:id="0">
    <w:p w:rsidR="00E25884" w:rsidRDefault="00E25884"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EE8"/>
    <w:multiLevelType w:val="hybridMultilevel"/>
    <w:tmpl w:val="D200ECAA"/>
    <w:lvl w:ilvl="0" w:tplc="F5E02E4A">
      <w:start w:val="1"/>
      <w:numFmt w:val="bullet"/>
      <w:lvlText w:val=""/>
      <w:lvlJc w:val="left"/>
      <w:pPr>
        <w:tabs>
          <w:tab w:val="num" w:pos="720"/>
        </w:tabs>
        <w:ind w:left="720" w:hanging="360"/>
      </w:pPr>
      <w:rPr>
        <w:rFonts w:ascii="Wingdings" w:hAnsi="Wingdings" w:hint="default"/>
      </w:rPr>
    </w:lvl>
    <w:lvl w:ilvl="1" w:tplc="3D9C15F4" w:tentative="1">
      <w:start w:val="1"/>
      <w:numFmt w:val="bullet"/>
      <w:lvlText w:val=""/>
      <w:lvlJc w:val="left"/>
      <w:pPr>
        <w:tabs>
          <w:tab w:val="num" w:pos="1440"/>
        </w:tabs>
        <w:ind w:left="1440" w:hanging="360"/>
      </w:pPr>
      <w:rPr>
        <w:rFonts w:ascii="Wingdings" w:hAnsi="Wingdings" w:hint="default"/>
      </w:rPr>
    </w:lvl>
    <w:lvl w:ilvl="2" w:tplc="7F2ADE66" w:tentative="1">
      <w:start w:val="1"/>
      <w:numFmt w:val="bullet"/>
      <w:lvlText w:val=""/>
      <w:lvlJc w:val="left"/>
      <w:pPr>
        <w:tabs>
          <w:tab w:val="num" w:pos="2160"/>
        </w:tabs>
        <w:ind w:left="2160" w:hanging="360"/>
      </w:pPr>
      <w:rPr>
        <w:rFonts w:ascii="Wingdings" w:hAnsi="Wingdings" w:hint="default"/>
      </w:rPr>
    </w:lvl>
    <w:lvl w:ilvl="3" w:tplc="73A6415C" w:tentative="1">
      <w:start w:val="1"/>
      <w:numFmt w:val="bullet"/>
      <w:lvlText w:val=""/>
      <w:lvlJc w:val="left"/>
      <w:pPr>
        <w:tabs>
          <w:tab w:val="num" w:pos="2880"/>
        </w:tabs>
        <w:ind w:left="2880" w:hanging="360"/>
      </w:pPr>
      <w:rPr>
        <w:rFonts w:ascii="Wingdings" w:hAnsi="Wingdings" w:hint="default"/>
      </w:rPr>
    </w:lvl>
    <w:lvl w:ilvl="4" w:tplc="B2BEB766" w:tentative="1">
      <w:start w:val="1"/>
      <w:numFmt w:val="bullet"/>
      <w:lvlText w:val=""/>
      <w:lvlJc w:val="left"/>
      <w:pPr>
        <w:tabs>
          <w:tab w:val="num" w:pos="3600"/>
        </w:tabs>
        <w:ind w:left="3600" w:hanging="360"/>
      </w:pPr>
      <w:rPr>
        <w:rFonts w:ascii="Wingdings" w:hAnsi="Wingdings" w:hint="default"/>
      </w:rPr>
    </w:lvl>
    <w:lvl w:ilvl="5" w:tplc="3E28F3FC" w:tentative="1">
      <w:start w:val="1"/>
      <w:numFmt w:val="bullet"/>
      <w:lvlText w:val=""/>
      <w:lvlJc w:val="left"/>
      <w:pPr>
        <w:tabs>
          <w:tab w:val="num" w:pos="4320"/>
        </w:tabs>
        <w:ind w:left="4320" w:hanging="360"/>
      </w:pPr>
      <w:rPr>
        <w:rFonts w:ascii="Wingdings" w:hAnsi="Wingdings" w:hint="default"/>
      </w:rPr>
    </w:lvl>
    <w:lvl w:ilvl="6" w:tplc="97AC2DC8" w:tentative="1">
      <w:start w:val="1"/>
      <w:numFmt w:val="bullet"/>
      <w:lvlText w:val=""/>
      <w:lvlJc w:val="left"/>
      <w:pPr>
        <w:tabs>
          <w:tab w:val="num" w:pos="5040"/>
        </w:tabs>
        <w:ind w:left="5040" w:hanging="360"/>
      </w:pPr>
      <w:rPr>
        <w:rFonts w:ascii="Wingdings" w:hAnsi="Wingdings" w:hint="default"/>
      </w:rPr>
    </w:lvl>
    <w:lvl w:ilvl="7" w:tplc="A952543E" w:tentative="1">
      <w:start w:val="1"/>
      <w:numFmt w:val="bullet"/>
      <w:lvlText w:val=""/>
      <w:lvlJc w:val="left"/>
      <w:pPr>
        <w:tabs>
          <w:tab w:val="num" w:pos="5760"/>
        </w:tabs>
        <w:ind w:left="5760" w:hanging="360"/>
      </w:pPr>
      <w:rPr>
        <w:rFonts w:ascii="Wingdings" w:hAnsi="Wingdings" w:hint="default"/>
      </w:rPr>
    </w:lvl>
    <w:lvl w:ilvl="8" w:tplc="2004A04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5A7B59"/>
    <w:multiLevelType w:val="hybridMultilevel"/>
    <w:tmpl w:val="D06A0E34"/>
    <w:lvl w:ilvl="0" w:tplc="3D1CEA6E">
      <w:start w:val="1"/>
      <w:numFmt w:val="bullet"/>
      <w:lvlText w:val=""/>
      <w:lvlJc w:val="left"/>
      <w:pPr>
        <w:tabs>
          <w:tab w:val="num" w:pos="720"/>
        </w:tabs>
        <w:ind w:left="720" w:hanging="360"/>
      </w:pPr>
      <w:rPr>
        <w:rFonts w:ascii="Wingdings" w:hAnsi="Wingdings" w:hint="default"/>
      </w:rPr>
    </w:lvl>
    <w:lvl w:ilvl="1" w:tplc="1BB65C4C" w:tentative="1">
      <w:start w:val="1"/>
      <w:numFmt w:val="bullet"/>
      <w:lvlText w:val=""/>
      <w:lvlJc w:val="left"/>
      <w:pPr>
        <w:tabs>
          <w:tab w:val="num" w:pos="1440"/>
        </w:tabs>
        <w:ind w:left="1440" w:hanging="360"/>
      </w:pPr>
      <w:rPr>
        <w:rFonts w:ascii="Wingdings" w:hAnsi="Wingdings" w:hint="default"/>
      </w:rPr>
    </w:lvl>
    <w:lvl w:ilvl="2" w:tplc="58205852" w:tentative="1">
      <w:start w:val="1"/>
      <w:numFmt w:val="bullet"/>
      <w:lvlText w:val=""/>
      <w:lvlJc w:val="left"/>
      <w:pPr>
        <w:tabs>
          <w:tab w:val="num" w:pos="2160"/>
        </w:tabs>
        <w:ind w:left="2160" w:hanging="360"/>
      </w:pPr>
      <w:rPr>
        <w:rFonts w:ascii="Wingdings" w:hAnsi="Wingdings" w:hint="default"/>
      </w:rPr>
    </w:lvl>
    <w:lvl w:ilvl="3" w:tplc="CB24D7E4" w:tentative="1">
      <w:start w:val="1"/>
      <w:numFmt w:val="bullet"/>
      <w:lvlText w:val=""/>
      <w:lvlJc w:val="left"/>
      <w:pPr>
        <w:tabs>
          <w:tab w:val="num" w:pos="2880"/>
        </w:tabs>
        <w:ind w:left="2880" w:hanging="360"/>
      </w:pPr>
      <w:rPr>
        <w:rFonts w:ascii="Wingdings" w:hAnsi="Wingdings" w:hint="default"/>
      </w:rPr>
    </w:lvl>
    <w:lvl w:ilvl="4" w:tplc="EB744CA8" w:tentative="1">
      <w:start w:val="1"/>
      <w:numFmt w:val="bullet"/>
      <w:lvlText w:val=""/>
      <w:lvlJc w:val="left"/>
      <w:pPr>
        <w:tabs>
          <w:tab w:val="num" w:pos="3600"/>
        </w:tabs>
        <w:ind w:left="3600" w:hanging="360"/>
      </w:pPr>
      <w:rPr>
        <w:rFonts w:ascii="Wingdings" w:hAnsi="Wingdings" w:hint="default"/>
      </w:rPr>
    </w:lvl>
    <w:lvl w:ilvl="5" w:tplc="376ED67A" w:tentative="1">
      <w:start w:val="1"/>
      <w:numFmt w:val="bullet"/>
      <w:lvlText w:val=""/>
      <w:lvlJc w:val="left"/>
      <w:pPr>
        <w:tabs>
          <w:tab w:val="num" w:pos="4320"/>
        </w:tabs>
        <w:ind w:left="4320" w:hanging="360"/>
      </w:pPr>
      <w:rPr>
        <w:rFonts w:ascii="Wingdings" w:hAnsi="Wingdings" w:hint="default"/>
      </w:rPr>
    </w:lvl>
    <w:lvl w:ilvl="6" w:tplc="95542622" w:tentative="1">
      <w:start w:val="1"/>
      <w:numFmt w:val="bullet"/>
      <w:lvlText w:val=""/>
      <w:lvlJc w:val="left"/>
      <w:pPr>
        <w:tabs>
          <w:tab w:val="num" w:pos="5040"/>
        </w:tabs>
        <w:ind w:left="5040" w:hanging="360"/>
      </w:pPr>
      <w:rPr>
        <w:rFonts w:ascii="Wingdings" w:hAnsi="Wingdings" w:hint="default"/>
      </w:rPr>
    </w:lvl>
    <w:lvl w:ilvl="7" w:tplc="30CA1614" w:tentative="1">
      <w:start w:val="1"/>
      <w:numFmt w:val="bullet"/>
      <w:lvlText w:val=""/>
      <w:lvlJc w:val="left"/>
      <w:pPr>
        <w:tabs>
          <w:tab w:val="num" w:pos="5760"/>
        </w:tabs>
        <w:ind w:left="5760" w:hanging="360"/>
      </w:pPr>
      <w:rPr>
        <w:rFonts w:ascii="Wingdings" w:hAnsi="Wingdings" w:hint="default"/>
      </w:rPr>
    </w:lvl>
    <w:lvl w:ilvl="8" w:tplc="6DF6061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8822C0"/>
    <w:multiLevelType w:val="hybridMultilevel"/>
    <w:tmpl w:val="66AA1E82"/>
    <w:lvl w:ilvl="0" w:tplc="649AE0EC">
      <w:start w:val="1"/>
      <w:numFmt w:val="decimal"/>
      <w:lvlText w:val="%1&gt;"/>
      <w:lvlJc w:val="left"/>
      <w:pPr>
        <w:ind w:left="433" w:hanging="360"/>
      </w:pPr>
      <w:rPr>
        <w:rFonts w:hint="default"/>
      </w:rPr>
    </w:lvl>
    <w:lvl w:ilvl="1" w:tplc="04090019">
      <w:start w:val="1"/>
      <w:numFmt w:val="lowerLetter"/>
      <w:lvlText w:val="%2)"/>
      <w:lvlJc w:val="left"/>
      <w:pPr>
        <w:ind w:left="913" w:hanging="420"/>
      </w:pPr>
    </w:lvl>
    <w:lvl w:ilvl="2" w:tplc="0409001B" w:tentative="1">
      <w:start w:val="1"/>
      <w:numFmt w:val="lowerRoman"/>
      <w:lvlText w:val="%3."/>
      <w:lvlJc w:val="right"/>
      <w:pPr>
        <w:ind w:left="1333" w:hanging="420"/>
      </w:pPr>
    </w:lvl>
    <w:lvl w:ilvl="3" w:tplc="0409000F" w:tentative="1">
      <w:start w:val="1"/>
      <w:numFmt w:val="decimal"/>
      <w:lvlText w:val="%4."/>
      <w:lvlJc w:val="left"/>
      <w:pPr>
        <w:ind w:left="1753" w:hanging="420"/>
      </w:pPr>
    </w:lvl>
    <w:lvl w:ilvl="4" w:tplc="04090019" w:tentative="1">
      <w:start w:val="1"/>
      <w:numFmt w:val="lowerLetter"/>
      <w:lvlText w:val="%5)"/>
      <w:lvlJc w:val="left"/>
      <w:pPr>
        <w:ind w:left="2173" w:hanging="420"/>
      </w:pPr>
    </w:lvl>
    <w:lvl w:ilvl="5" w:tplc="0409001B" w:tentative="1">
      <w:start w:val="1"/>
      <w:numFmt w:val="lowerRoman"/>
      <w:lvlText w:val="%6."/>
      <w:lvlJc w:val="right"/>
      <w:pPr>
        <w:ind w:left="2593" w:hanging="420"/>
      </w:pPr>
    </w:lvl>
    <w:lvl w:ilvl="6" w:tplc="0409000F" w:tentative="1">
      <w:start w:val="1"/>
      <w:numFmt w:val="decimal"/>
      <w:lvlText w:val="%7."/>
      <w:lvlJc w:val="left"/>
      <w:pPr>
        <w:ind w:left="3013" w:hanging="420"/>
      </w:pPr>
    </w:lvl>
    <w:lvl w:ilvl="7" w:tplc="04090019" w:tentative="1">
      <w:start w:val="1"/>
      <w:numFmt w:val="lowerLetter"/>
      <w:lvlText w:val="%8)"/>
      <w:lvlJc w:val="left"/>
      <w:pPr>
        <w:ind w:left="3433" w:hanging="420"/>
      </w:pPr>
    </w:lvl>
    <w:lvl w:ilvl="8" w:tplc="0409001B" w:tentative="1">
      <w:start w:val="1"/>
      <w:numFmt w:val="lowerRoman"/>
      <w:lvlText w:val="%9."/>
      <w:lvlJc w:val="right"/>
      <w:pPr>
        <w:ind w:left="3853" w:hanging="420"/>
      </w:pPr>
    </w:lvl>
  </w:abstractNum>
  <w:abstractNum w:abstractNumId="3" w15:restartNumberingAfterBreak="0">
    <w:nsid w:val="0E8A73E3"/>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5" w15:restartNumberingAfterBreak="0">
    <w:nsid w:val="15760BF8"/>
    <w:multiLevelType w:val="hybridMultilevel"/>
    <w:tmpl w:val="9E686908"/>
    <w:lvl w:ilvl="0" w:tplc="D73A5B86">
      <w:start w:val="1"/>
      <w:numFmt w:val="bullet"/>
      <w:lvlText w:val=""/>
      <w:lvlJc w:val="left"/>
      <w:pPr>
        <w:tabs>
          <w:tab w:val="num" w:pos="720"/>
        </w:tabs>
        <w:ind w:left="720" w:hanging="360"/>
      </w:pPr>
      <w:rPr>
        <w:rFonts w:ascii="Wingdings" w:hAnsi="Wingdings" w:hint="default"/>
      </w:rPr>
    </w:lvl>
    <w:lvl w:ilvl="1" w:tplc="B5D075DA" w:tentative="1">
      <w:start w:val="1"/>
      <w:numFmt w:val="bullet"/>
      <w:lvlText w:val=""/>
      <w:lvlJc w:val="left"/>
      <w:pPr>
        <w:tabs>
          <w:tab w:val="num" w:pos="1440"/>
        </w:tabs>
        <w:ind w:left="1440" w:hanging="360"/>
      </w:pPr>
      <w:rPr>
        <w:rFonts w:ascii="Wingdings" w:hAnsi="Wingdings" w:hint="default"/>
      </w:rPr>
    </w:lvl>
    <w:lvl w:ilvl="2" w:tplc="9D1CAC16" w:tentative="1">
      <w:start w:val="1"/>
      <w:numFmt w:val="bullet"/>
      <w:lvlText w:val=""/>
      <w:lvlJc w:val="left"/>
      <w:pPr>
        <w:tabs>
          <w:tab w:val="num" w:pos="2160"/>
        </w:tabs>
        <w:ind w:left="2160" w:hanging="360"/>
      </w:pPr>
      <w:rPr>
        <w:rFonts w:ascii="Wingdings" w:hAnsi="Wingdings" w:hint="default"/>
      </w:rPr>
    </w:lvl>
    <w:lvl w:ilvl="3" w:tplc="4A94A3CE" w:tentative="1">
      <w:start w:val="1"/>
      <w:numFmt w:val="bullet"/>
      <w:lvlText w:val=""/>
      <w:lvlJc w:val="left"/>
      <w:pPr>
        <w:tabs>
          <w:tab w:val="num" w:pos="2880"/>
        </w:tabs>
        <w:ind w:left="2880" w:hanging="360"/>
      </w:pPr>
      <w:rPr>
        <w:rFonts w:ascii="Wingdings" w:hAnsi="Wingdings" w:hint="default"/>
      </w:rPr>
    </w:lvl>
    <w:lvl w:ilvl="4" w:tplc="85E416EC" w:tentative="1">
      <w:start w:val="1"/>
      <w:numFmt w:val="bullet"/>
      <w:lvlText w:val=""/>
      <w:lvlJc w:val="left"/>
      <w:pPr>
        <w:tabs>
          <w:tab w:val="num" w:pos="3600"/>
        </w:tabs>
        <w:ind w:left="3600" w:hanging="360"/>
      </w:pPr>
      <w:rPr>
        <w:rFonts w:ascii="Wingdings" w:hAnsi="Wingdings" w:hint="default"/>
      </w:rPr>
    </w:lvl>
    <w:lvl w:ilvl="5" w:tplc="B11C091C" w:tentative="1">
      <w:start w:val="1"/>
      <w:numFmt w:val="bullet"/>
      <w:lvlText w:val=""/>
      <w:lvlJc w:val="left"/>
      <w:pPr>
        <w:tabs>
          <w:tab w:val="num" w:pos="4320"/>
        </w:tabs>
        <w:ind w:left="4320" w:hanging="360"/>
      </w:pPr>
      <w:rPr>
        <w:rFonts w:ascii="Wingdings" w:hAnsi="Wingdings" w:hint="default"/>
      </w:rPr>
    </w:lvl>
    <w:lvl w:ilvl="6" w:tplc="EBFE1266" w:tentative="1">
      <w:start w:val="1"/>
      <w:numFmt w:val="bullet"/>
      <w:lvlText w:val=""/>
      <w:lvlJc w:val="left"/>
      <w:pPr>
        <w:tabs>
          <w:tab w:val="num" w:pos="5040"/>
        </w:tabs>
        <w:ind w:left="5040" w:hanging="360"/>
      </w:pPr>
      <w:rPr>
        <w:rFonts w:ascii="Wingdings" w:hAnsi="Wingdings" w:hint="default"/>
      </w:rPr>
    </w:lvl>
    <w:lvl w:ilvl="7" w:tplc="4BE4C42E" w:tentative="1">
      <w:start w:val="1"/>
      <w:numFmt w:val="bullet"/>
      <w:lvlText w:val=""/>
      <w:lvlJc w:val="left"/>
      <w:pPr>
        <w:tabs>
          <w:tab w:val="num" w:pos="5760"/>
        </w:tabs>
        <w:ind w:left="5760" w:hanging="360"/>
      </w:pPr>
      <w:rPr>
        <w:rFonts w:ascii="Wingdings" w:hAnsi="Wingdings" w:hint="default"/>
      </w:rPr>
    </w:lvl>
    <w:lvl w:ilvl="8" w:tplc="8FAAD58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4C26FE"/>
    <w:multiLevelType w:val="hybridMultilevel"/>
    <w:tmpl w:val="19A05864"/>
    <w:lvl w:ilvl="0" w:tplc="4C4444CA">
      <w:start w:val="1"/>
      <w:numFmt w:val="bullet"/>
      <w:lvlText w:val=""/>
      <w:lvlJc w:val="left"/>
      <w:pPr>
        <w:tabs>
          <w:tab w:val="num" w:pos="720"/>
        </w:tabs>
        <w:ind w:left="720" w:hanging="360"/>
      </w:pPr>
      <w:rPr>
        <w:rFonts w:ascii="Wingdings" w:hAnsi="Wingdings" w:hint="default"/>
      </w:rPr>
    </w:lvl>
    <w:lvl w:ilvl="1" w:tplc="70224D3E" w:tentative="1">
      <w:start w:val="1"/>
      <w:numFmt w:val="bullet"/>
      <w:lvlText w:val=""/>
      <w:lvlJc w:val="left"/>
      <w:pPr>
        <w:tabs>
          <w:tab w:val="num" w:pos="1440"/>
        </w:tabs>
        <w:ind w:left="1440" w:hanging="360"/>
      </w:pPr>
      <w:rPr>
        <w:rFonts w:ascii="Wingdings" w:hAnsi="Wingdings" w:hint="default"/>
      </w:rPr>
    </w:lvl>
    <w:lvl w:ilvl="2" w:tplc="C4BC13DC" w:tentative="1">
      <w:start w:val="1"/>
      <w:numFmt w:val="bullet"/>
      <w:lvlText w:val=""/>
      <w:lvlJc w:val="left"/>
      <w:pPr>
        <w:tabs>
          <w:tab w:val="num" w:pos="2160"/>
        </w:tabs>
        <w:ind w:left="2160" w:hanging="360"/>
      </w:pPr>
      <w:rPr>
        <w:rFonts w:ascii="Wingdings" w:hAnsi="Wingdings" w:hint="default"/>
      </w:rPr>
    </w:lvl>
    <w:lvl w:ilvl="3" w:tplc="40DE06E8" w:tentative="1">
      <w:start w:val="1"/>
      <w:numFmt w:val="bullet"/>
      <w:lvlText w:val=""/>
      <w:lvlJc w:val="left"/>
      <w:pPr>
        <w:tabs>
          <w:tab w:val="num" w:pos="2880"/>
        </w:tabs>
        <w:ind w:left="2880" w:hanging="360"/>
      </w:pPr>
      <w:rPr>
        <w:rFonts w:ascii="Wingdings" w:hAnsi="Wingdings" w:hint="default"/>
      </w:rPr>
    </w:lvl>
    <w:lvl w:ilvl="4" w:tplc="6AA83170" w:tentative="1">
      <w:start w:val="1"/>
      <w:numFmt w:val="bullet"/>
      <w:lvlText w:val=""/>
      <w:lvlJc w:val="left"/>
      <w:pPr>
        <w:tabs>
          <w:tab w:val="num" w:pos="3600"/>
        </w:tabs>
        <w:ind w:left="3600" w:hanging="360"/>
      </w:pPr>
      <w:rPr>
        <w:rFonts w:ascii="Wingdings" w:hAnsi="Wingdings" w:hint="default"/>
      </w:rPr>
    </w:lvl>
    <w:lvl w:ilvl="5" w:tplc="E11EBBC8" w:tentative="1">
      <w:start w:val="1"/>
      <w:numFmt w:val="bullet"/>
      <w:lvlText w:val=""/>
      <w:lvlJc w:val="left"/>
      <w:pPr>
        <w:tabs>
          <w:tab w:val="num" w:pos="4320"/>
        </w:tabs>
        <w:ind w:left="4320" w:hanging="360"/>
      </w:pPr>
      <w:rPr>
        <w:rFonts w:ascii="Wingdings" w:hAnsi="Wingdings" w:hint="default"/>
      </w:rPr>
    </w:lvl>
    <w:lvl w:ilvl="6" w:tplc="5636ABCA" w:tentative="1">
      <w:start w:val="1"/>
      <w:numFmt w:val="bullet"/>
      <w:lvlText w:val=""/>
      <w:lvlJc w:val="left"/>
      <w:pPr>
        <w:tabs>
          <w:tab w:val="num" w:pos="5040"/>
        </w:tabs>
        <w:ind w:left="5040" w:hanging="360"/>
      </w:pPr>
      <w:rPr>
        <w:rFonts w:ascii="Wingdings" w:hAnsi="Wingdings" w:hint="default"/>
      </w:rPr>
    </w:lvl>
    <w:lvl w:ilvl="7" w:tplc="01FEB29C" w:tentative="1">
      <w:start w:val="1"/>
      <w:numFmt w:val="bullet"/>
      <w:lvlText w:val=""/>
      <w:lvlJc w:val="left"/>
      <w:pPr>
        <w:tabs>
          <w:tab w:val="num" w:pos="5760"/>
        </w:tabs>
        <w:ind w:left="5760" w:hanging="360"/>
      </w:pPr>
      <w:rPr>
        <w:rFonts w:ascii="Wingdings" w:hAnsi="Wingdings" w:hint="default"/>
      </w:rPr>
    </w:lvl>
    <w:lvl w:ilvl="8" w:tplc="7EC4C6E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514CDA"/>
    <w:multiLevelType w:val="hybridMultilevel"/>
    <w:tmpl w:val="33489920"/>
    <w:lvl w:ilvl="0" w:tplc="098463FC">
      <w:start w:val="1"/>
      <w:numFmt w:val="bullet"/>
      <w:lvlText w:val=""/>
      <w:lvlJc w:val="left"/>
      <w:pPr>
        <w:tabs>
          <w:tab w:val="num" w:pos="720"/>
        </w:tabs>
        <w:ind w:left="720" w:hanging="360"/>
      </w:pPr>
      <w:rPr>
        <w:rFonts w:ascii="Wingdings" w:hAnsi="Wingdings" w:hint="default"/>
      </w:rPr>
    </w:lvl>
    <w:lvl w:ilvl="1" w:tplc="4C8ACB10" w:tentative="1">
      <w:start w:val="1"/>
      <w:numFmt w:val="bullet"/>
      <w:lvlText w:val=""/>
      <w:lvlJc w:val="left"/>
      <w:pPr>
        <w:tabs>
          <w:tab w:val="num" w:pos="1440"/>
        </w:tabs>
        <w:ind w:left="1440" w:hanging="360"/>
      </w:pPr>
      <w:rPr>
        <w:rFonts w:ascii="Wingdings" w:hAnsi="Wingdings" w:hint="default"/>
      </w:rPr>
    </w:lvl>
    <w:lvl w:ilvl="2" w:tplc="9FC6DD14" w:tentative="1">
      <w:start w:val="1"/>
      <w:numFmt w:val="bullet"/>
      <w:lvlText w:val=""/>
      <w:lvlJc w:val="left"/>
      <w:pPr>
        <w:tabs>
          <w:tab w:val="num" w:pos="2160"/>
        </w:tabs>
        <w:ind w:left="2160" w:hanging="360"/>
      </w:pPr>
      <w:rPr>
        <w:rFonts w:ascii="Wingdings" w:hAnsi="Wingdings" w:hint="default"/>
      </w:rPr>
    </w:lvl>
    <w:lvl w:ilvl="3" w:tplc="E26CD18A" w:tentative="1">
      <w:start w:val="1"/>
      <w:numFmt w:val="bullet"/>
      <w:lvlText w:val=""/>
      <w:lvlJc w:val="left"/>
      <w:pPr>
        <w:tabs>
          <w:tab w:val="num" w:pos="2880"/>
        </w:tabs>
        <w:ind w:left="2880" w:hanging="360"/>
      </w:pPr>
      <w:rPr>
        <w:rFonts w:ascii="Wingdings" w:hAnsi="Wingdings" w:hint="default"/>
      </w:rPr>
    </w:lvl>
    <w:lvl w:ilvl="4" w:tplc="49768F3C" w:tentative="1">
      <w:start w:val="1"/>
      <w:numFmt w:val="bullet"/>
      <w:lvlText w:val=""/>
      <w:lvlJc w:val="left"/>
      <w:pPr>
        <w:tabs>
          <w:tab w:val="num" w:pos="3600"/>
        </w:tabs>
        <w:ind w:left="3600" w:hanging="360"/>
      </w:pPr>
      <w:rPr>
        <w:rFonts w:ascii="Wingdings" w:hAnsi="Wingdings" w:hint="default"/>
      </w:rPr>
    </w:lvl>
    <w:lvl w:ilvl="5" w:tplc="94CCC71E" w:tentative="1">
      <w:start w:val="1"/>
      <w:numFmt w:val="bullet"/>
      <w:lvlText w:val=""/>
      <w:lvlJc w:val="left"/>
      <w:pPr>
        <w:tabs>
          <w:tab w:val="num" w:pos="4320"/>
        </w:tabs>
        <w:ind w:left="4320" w:hanging="360"/>
      </w:pPr>
      <w:rPr>
        <w:rFonts w:ascii="Wingdings" w:hAnsi="Wingdings" w:hint="default"/>
      </w:rPr>
    </w:lvl>
    <w:lvl w:ilvl="6" w:tplc="7020D514" w:tentative="1">
      <w:start w:val="1"/>
      <w:numFmt w:val="bullet"/>
      <w:lvlText w:val=""/>
      <w:lvlJc w:val="left"/>
      <w:pPr>
        <w:tabs>
          <w:tab w:val="num" w:pos="5040"/>
        </w:tabs>
        <w:ind w:left="5040" w:hanging="360"/>
      </w:pPr>
      <w:rPr>
        <w:rFonts w:ascii="Wingdings" w:hAnsi="Wingdings" w:hint="default"/>
      </w:rPr>
    </w:lvl>
    <w:lvl w:ilvl="7" w:tplc="D640E540" w:tentative="1">
      <w:start w:val="1"/>
      <w:numFmt w:val="bullet"/>
      <w:lvlText w:val=""/>
      <w:lvlJc w:val="left"/>
      <w:pPr>
        <w:tabs>
          <w:tab w:val="num" w:pos="5760"/>
        </w:tabs>
        <w:ind w:left="5760" w:hanging="360"/>
      </w:pPr>
      <w:rPr>
        <w:rFonts w:ascii="Wingdings" w:hAnsi="Wingdings" w:hint="default"/>
      </w:rPr>
    </w:lvl>
    <w:lvl w:ilvl="8" w:tplc="67F81E5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B46476"/>
    <w:multiLevelType w:val="hybridMultilevel"/>
    <w:tmpl w:val="C05C2A1A"/>
    <w:lvl w:ilvl="0" w:tplc="73286316">
      <w:start w:val="1"/>
      <w:numFmt w:val="bullet"/>
      <w:lvlText w:val=""/>
      <w:lvlJc w:val="left"/>
      <w:pPr>
        <w:tabs>
          <w:tab w:val="num" w:pos="720"/>
        </w:tabs>
        <w:ind w:left="720" w:hanging="360"/>
      </w:pPr>
      <w:rPr>
        <w:rFonts w:ascii="Wingdings" w:hAnsi="Wingdings" w:hint="default"/>
      </w:rPr>
    </w:lvl>
    <w:lvl w:ilvl="1" w:tplc="CA385546">
      <w:start w:val="1"/>
      <w:numFmt w:val="bullet"/>
      <w:lvlText w:val=""/>
      <w:lvlJc w:val="left"/>
      <w:pPr>
        <w:tabs>
          <w:tab w:val="num" w:pos="1440"/>
        </w:tabs>
        <w:ind w:left="1440" w:hanging="360"/>
      </w:pPr>
      <w:rPr>
        <w:rFonts w:ascii="Wingdings" w:hAnsi="Wingdings" w:hint="default"/>
      </w:rPr>
    </w:lvl>
    <w:lvl w:ilvl="2" w:tplc="BB3683C0" w:tentative="1">
      <w:start w:val="1"/>
      <w:numFmt w:val="bullet"/>
      <w:lvlText w:val=""/>
      <w:lvlJc w:val="left"/>
      <w:pPr>
        <w:tabs>
          <w:tab w:val="num" w:pos="2160"/>
        </w:tabs>
        <w:ind w:left="2160" w:hanging="360"/>
      </w:pPr>
      <w:rPr>
        <w:rFonts w:ascii="Wingdings" w:hAnsi="Wingdings" w:hint="default"/>
      </w:rPr>
    </w:lvl>
    <w:lvl w:ilvl="3" w:tplc="DE923C7E" w:tentative="1">
      <w:start w:val="1"/>
      <w:numFmt w:val="bullet"/>
      <w:lvlText w:val=""/>
      <w:lvlJc w:val="left"/>
      <w:pPr>
        <w:tabs>
          <w:tab w:val="num" w:pos="2880"/>
        </w:tabs>
        <w:ind w:left="2880" w:hanging="360"/>
      </w:pPr>
      <w:rPr>
        <w:rFonts w:ascii="Wingdings" w:hAnsi="Wingdings" w:hint="default"/>
      </w:rPr>
    </w:lvl>
    <w:lvl w:ilvl="4" w:tplc="0C429CD2" w:tentative="1">
      <w:start w:val="1"/>
      <w:numFmt w:val="bullet"/>
      <w:lvlText w:val=""/>
      <w:lvlJc w:val="left"/>
      <w:pPr>
        <w:tabs>
          <w:tab w:val="num" w:pos="3600"/>
        </w:tabs>
        <w:ind w:left="3600" w:hanging="360"/>
      </w:pPr>
      <w:rPr>
        <w:rFonts w:ascii="Wingdings" w:hAnsi="Wingdings" w:hint="default"/>
      </w:rPr>
    </w:lvl>
    <w:lvl w:ilvl="5" w:tplc="9968C92C" w:tentative="1">
      <w:start w:val="1"/>
      <w:numFmt w:val="bullet"/>
      <w:lvlText w:val=""/>
      <w:lvlJc w:val="left"/>
      <w:pPr>
        <w:tabs>
          <w:tab w:val="num" w:pos="4320"/>
        </w:tabs>
        <w:ind w:left="4320" w:hanging="360"/>
      </w:pPr>
      <w:rPr>
        <w:rFonts w:ascii="Wingdings" w:hAnsi="Wingdings" w:hint="default"/>
      </w:rPr>
    </w:lvl>
    <w:lvl w:ilvl="6" w:tplc="17406CDA" w:tentative="1">
      <w:start w:val="1"/>
      <w:numFmt w:val="bullet"/>
      <w:lvlText w:val=""/>
      <w:lvlJc w:val="left"/>
      <w:pPr>
        <w:tabs>
          <w:tab w:val="num" w:pos="5040"/>
        </w:tabs>
        <w:ind w:left="5040" w:hanging="360"/>
      </w:pPr>
      <w:rPr>
        <w:rFonts w:ascii="Wingdings" w:hAnsi="Wingdings" w:hint="default"/>
      </w:rPr>
    </w:lvl>
    <w:lvl w:ilvl="7" w:tplc="6AFCD8B8" w:tentative="1">
      <w:start w:val="1"/>
      <w:numFmt w:val="bullet"/>
      <w:lvlText w:val=""/>
      <w:lvlJc w:val="left"/>
      <w:pPr>
        <w:tabs>
          <w:tab w:val="num" w:pos="5760"/>
        </w:tabs>
        <w:ind w:left="5760" w:hanging="360"/>
      </w:pPr>
      <w:rPr>
        <w:rFonts w:ascii="Wingdings" w:hAnsi="Wingdings" w:hint="default"/>
      </w:rPr>
    </w:lvl>
    <w:lvl w:ilvl="8" w:tplc="9EAA7D3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D613F0"/>
    <w:multiLevelType w:val="hybridMultilevel"/>
    <w:tmpl w:val="2EF25080"/>
    <w:lvl w:ilvl="0" w:tplc="D8944934">
      <w:start w:val="1"/>
      <w:numFmt w:val="bullet"/>
      <w:lvlText w:val=""/>
      <w:lvlJc w:val="left"/>
      <w:pPr>
        <w:tabs>
          <w:tab w:val="num" w:pos="720"/>
        </w:tabs>
        <w:ind w:left="720" w:hanging="360"/>
      </w:pPr>
      <w:rPr>
        <w:rFonts w:ascii="Wingdings" w:hAnsi="Wingdings" w:hint="default"/>
      </w:rPr>
    </w:lvl>
    <w:lvl w:ilvl="1" w:tplc="D01C4FD4">
      <w:start w:val="1"/>
      <w:numFmt w:val="bullet"/>
      <w:lvlText w:val=""/>
      <w:lvlJc w:val="left"/>
      <w:pPr>
        <w:tabs>
          <w:tab w:val="num" w:pos="1440"/>
        </w:tabs>
        <w:ind w:left="1440" w:hanging="360"/>
      </w:pPr>
      <w:rPr>
        <w:rFonts w:ascii="Wingdings" w:hAnsi="Wingdings" w:hint="default"/>
      </w:rPr>
    </w:lvl>
    <w:lvl w:ilvl="2" w:tplc="047AF774" w:tentative="1">
      <w:start w:val="1"/>
      <w:numFmt w:val="bullet"/>
      <w:lvlText w:val=""/>
      <w:lvlJc w:val="left"/>
      <w:pPr>
        <w:tabs>
          <w:tab w:val="num" w:pos="2160"/>
        </w:tabs>
        <w:ind w:left="2160" w:hanging="360"/>
      </w:pPr>
      <w:rPr>
        <w:rFonts w:ascii="Wingdings" w:hAnsi="Wingdings" w:hint="default"/>
      </w:rPr>
    </w:lvl>
    <w:lvl w:ilvl="3" w:tplc="A76C877C" w:tentative="1">
      <w:start w:val="1"/>
      <w:numFmt w:val="bullet"/>
      <w:lvlText w:val=""/>
      <w:lvlJc w:val="left"/>
      <w:pPr>
        <w:tabs>
          <w:tab w:val="num" w:pos="2880"/>
        </w:tabs>
        <w:ind w:left="2880" w:hanging="360"/>
      </w:pPr>
      <w:rPr>
        <w:rFonts w:ascii="Wingdings" w:hAnsi="Wingdings" w:hint="default"/>
      </w:rPr>
    </w:lvl>
    <w:lvl w:ilvl="4" w:tplc="1CF2D53E" w:tentative="1">
      <w:start w:val="1"/>
      <w:numFmt w:val="bullet"/>
      <w:lvlText w:val=""/>
      <w:lvlJc w:val="left"/>
      <w:pPr>
        <w:tabs>
          <w:tab w:val="num" w:pos="3600"/>
        </w:tabs>
        <w:ind w:left="3600" w:hanging="360"/>
      </w:pPr>
      <w:rPr>
        <w:rFonts w:ascii="Wingdings" w:hAnsi="Wingdings" w:hint="default"/>
      </w:rPr>
    </w:lvl>
    <w:lvl w:ilvl="5" w:tplc="2AF447C4" w:tentative="1">
      <w:start w:val="1"/>
      <w:numFmt w:val="bullet"/>
      <w:lvlText w:val=""/>
      <w:lvlJc w:val="left"/>
      <w:pPr>
        <w:tabs>
          <w:tab w:val="num" w:pos="4320"/>
        </w:tabs>
        <w:ind w:left="4320" w:hanging="360"/>
      </w:pPr>
      <w:rPr>
        <w:rFonts w:ascii="Wingdings" w:hAnsi="Wingdings" w:hint="default"/>
      </w:rPr>
    </w:lvl>
    <w:lvl w:ilvl="6" w:tplc="B6D6CA7E" w:tentative="1">
      <w:start w:val="1"/>
      <w:numFmt w:val="bullet"/>
      <w:lvlText w:val=""/>
      <w:lvlJc w:val="left"/>
      <w:pPr>
        <w:tabs>
          <w:tab w:val="num" w:pos="5040"/>
        </w:tabs>
        <w:ind w:left="5040" w:hanging="360"/>
      </w:pPr>
      <w:rPr>
        <w:rFonts w:ascii="Wingdings" w:hAnsi="Wingdings" w:hint="default"/>
      </w:rPr>
    </w:lvl>
    <w:lvl w:ilvl="7" w:tplc="CE38F438" w:tentative="1">
      <w:start w:val="1"/>
      <w:numFmt w:val="bullet"/>
      <w:lvlText w:val=""/>
      <w:lvlJc w:val="left"/>
      <w:pPr>
        <w:tabs>
          <w:tab w:val="num" w:pos="5760"/>
        </w:tabs>
        <w:ind w:left="5760" w:hanging="360"/>
      </w:pPr>
      <w:rPr>
        <w:rFonts w:ascii="Wingdings" w:hAnsi="Wingdings" w:hint="default"/>
      </w:rPr>
    </w:lvl>
    <w:lvl w:ilvl="8" w:tplc="ABFEDB2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186F3F"/>
    <w:multiLevelType w:val="hybridMultilevel"/>
    <w:tmpl w:val="11BCD62C"/>
    <w:lvl w:ilvl="0" w:tplc="2F7AA82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FA5852"/>
    <w:multiLevelType w:val="hybridMultilevel"/>
    <w:tmpl w:val="2AD821F8"/>
    <w:lvl w:ilvl="0" w:tplc="8384DBA0">
      <w:start w:val="1"/>
      <w:numFmt w:val="bullet"/>
      <w:lvlText w:val=""/>
      <w:lvlJc w:val="left"/>
      <w:pPr>
        <w:tabs>
          <w:tab w:val="num" w:pos="720"/>
        </w:tabs>
        <w:ind w:left="720" w:hanging="360"/>
      </w:pPr>
      <w:rPr>
        <w:rFonts w:ascii="Wingdings" w:hAnsi="Wingdings" w:hint="default"/>
      </w:rPr>
    </w:lvl>
    <w:lvl w:ilvl="1" w:tplc="2A1CE716">
      <w:start w:val="1"/>
      <w:numFmt w:val="bullet"/>
      <w:lvlText w:val=""/>
      <w:lvlJc w:val="left"/>
      <w:pPr>
        <w:tabs>
          <w:tab w:val="num" w:pos="1440"/>
        </w:tabs>
        <w:ind w:left="1440" w:hanging="360"/>
      </w:pPr>
      <w:rPr>
        <w:rFonts w:ascii="Wingdings" w:hAnsi="Wingdings" w:hint="default"/>
      </w:rPr>
    </w:lvl>
    <w:lvl w:ilvl="2" w:tplc="BBFC6A56" w:tentative="1">
      <w:start w:val="1"/>
      <w:numFmt w:val="bullet"/>
      <w:lvlText w:val=""/>
      <w:lvlJc w:val="left"/>
      <w:pPr>
        <w:tabs>
          <w:tab w:val="num" w:pos="2160"/>
        </w:tabs>
        <w:ind w:left="2160" w:hanging="360"/>
      </w:pPr>
      <w:rPr>
        <w:rFonts w:ascii="Wingdings" w:hAnsi="Wingdings" w:hint="default"/>
      </w:rPr>
    </w:lvl>
    <w:lvl w:ilvl="3" w:tplc="F8F450A4" w:tentative="1">
      <w:start w:val="1"/>
      <w:numFmt w:val="bullet"/>
      <w:lvlText w:val=""/>
      <w:lvlJc w:val="left"/>
      <w:pPr>
        <w:tabs>
          <w:tab w:val="num" w:pos="2880"/>
        </w:tabs>
        <w:ind w:left="2880" w:hanging="360"/>
      </w:pPr>
      <w:rPr>
        <w:rFonts w:ascii="Wingdings" w:hAnsi="Wingdings" w:hint="default"/>
      </w:rPr>
    </w:lvl>
    <w:lvl w:ilvl="4" w:tplc="3D647514" w:tentative="1">
      <w:start w:val="1"/>
      <w:numFmt w:val="bullet"/>
      <w:lvlText w:val=""/>
      <w:lvlJc w:val="left"/>
      <w:pPr>
        <w:tabs>
          <w:tab w:val="num" w:pos="3600"/>
        </w:tabs>
        <w:ind w:left="3600" w:hanging="360"/>
      </w:pPr>
      <w:rPr>
        <w:rFonts w:ascii="Wingdings" w:hAnsi="Wingdings" w:hint="default"/>
      </w:rPr>
    </w:lvl>
    <w:lvl w:ilvl="5" w:tplc="FBFCC078" w:tentative="1">
      <w:start w:val="1"/>
      <w:numFmt w:val="bullet"/>
      <w:lvlText w:val=""/>
      <w:lvlJc w:val="left"/>
      <w:pPr>
        <w:tabs>
          <w:tab w:val="num" w:pos="4320"/>
        </w:tabs>
        <w:ind w:left="4320" w:hanging="360"/>
      </w:pPr>
      <w:rPr>
        <w:rFonts w:ascii="Wingdings" w:hAnsi="Wingdings" w:hint="default"/>
      </w:rPr>
    </w:lvl>
    <w:lvl w:ilvl="6" w:tplc="59825D7C" w:tentative="1">
      <w:start w:val="1"/>
      <w:numFmt w:val="bullet"/>
      <w:lvlText w:val=""/>
      <w:lvlJc w:val="left"/>
      <w:pPr>
        <w:tabs>
          <w:tab w:val="num" w:pos="5040"/>
        </w:tabs>
        <w:ind w:left="5040" w:hanging="360"/>
      </w:pPr>
      <w:rPr>
        <w:rFonts w:ascii="Wingdings" w:hAnsi="Wingdings" w:hint="default"/>
      </w:rPr>
    </w:lvl>
    <w:lvl w:ilvl="7" w:tplc="C4347E1A" w:tentative="1">
      <w:start w:val="1"/>
      <w:numFmt w:val="bullet"/>
      <w:lvlText w:val=""/>
      <w:lvlJc w:val="left"/>
      <w:pPr>
        <w:tabs>
          <w:tab w:val="num" w:pos="5760"/>
        </w:tabs>
        <w:ind w:left="5760" w:hanging="360"/>
      </w:pPr>
      <w:rPr>
        <w:rFonts w:ascii="Wingdings" w:hAnsi="Wingdings" w:hint="default"/>
      </w:rPr>
    </w:lvl>
    <w:lvl w:ilvl="8" w:tplc="378A3A7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F31EBA"/>
    <w:multiLevelType w:val="hybridMultilevel"/>
    <w:tmpl w:val="045800D0"/>
    <w:lvl w:ilvl="0" w:tplc="781A0B90">
      <w:start w:val="1"/>
      <w:numFmt w:val="bullet"/>
      <w:lvlText w:val=""/>
      <w:lvlJc w:val="left"/>
      <w:pPr>
        <w:tabs>
          <w:tab w:val="num" w:pos="720"/>
        </w:tabs>
        <w:ind w:left="720" w:hanging="360"/>
      </w:pPr>
      <w:rPr>
        <w:rFonts w:ascii="Wingdings" w:hAnsi="Wingdings" w:hint="default"/>
      </w:rPr>
    </w:lvl>
    <w:lvl w:ilvl="1" w:tplc="F2C61B1C">
      <w:start w:val="1"/>
      <w:numFmt w:val="bullet"/>
      <w:lvlText w:val=""/>
      <w:lvlJc w:val="left"/>
      <w:pPr>
        <w:tabs>
          <w:tab w:val="num" w:pos="1440"/>
        </w:tabs>
        <w:ind w:left="1440" w:hanging="360"/>
      </w:pPr>
      <w:rPr>
        <w:rFonts w:ascii="Wingdings" w:hAnsi="Wingdings" w:hint="default"/>
      </w:rPr>
    </w:lvl>
    <w:lvl w:ilvl="2" w:tplc="4D808AC0">
      <w:start w:val="334"/>
      <w:numFmt w:val="bullet"/>
      <w:lvlText w:val="•"/>
      <w:lvlJc w:val="left"/>
      <w:pPr>
        <w:tabs>
          <w:tab w:val="num" w:pos="2160"/>
        </w:tabs>
        <w:ind w:left="2160" w:hanging="360"/>
      </w:pPr>
      <w:rPr>
        <w:rFonts w:ascii="Times New Roman" w:hAnsi="Times New Roman" w:hint="default"/>
      </w:rPr>
    </w:lvl>
    <w:lvl w:ilvl="3" w:tplc="4EFCA476" w:tentative="1">
      <w:start w:val="1"/>
      <w:numFmt w:val="bullet"/>
      <w:lvlText w:val=""/>
      <w:lvlJc w:val="left"/>
      <w:pPr>
        <w:tabs>
          <w:tab w:val="num" w:pos="2880"/>
        </w:tabs>
        <w:ind w:left="2880" w:hanging="360"/>
      </w:pPr>
      <w:rPr>
        <w:rFonts w:ascii="Wingdings" w:hAnsi="Wingdings" w:hint="default"/>
      </w:rPr>
    </w:lvl>
    <w:lvl w:ilvl="4" w:tplc="D2C09766" w:tentative="1">
      <w:start w:val="1"/>
      <w:numFmt w:val="bullet"/>
      <w:lvlText w:val=""/>
      <w:lvlJc w:val="left"/>
      <w:pPr>
        <w:tabs>
          <w:tab w:val="num" w:pos="3600"/>
        </w:tabs>
        <w:ind w:left="3600" w:hanging="360"/>
      </w:pPr>
      <w:rPr>
        <w:rFonts w:ascii="Wingdings" w:hAnsi="Wingdings" w:hint="default"/>
      </w:rPr>
    </w:lvl>
    <w:lvl w:ilvl="5" w:tplc="8B444166" w:tentative="1">
      <w:start w:val="1"/>
      <w:numFmt w:val="bullet"/>
      <w:lvlText w:val=""/>
      <w:lvlJc w:val="left"/>
      <w:pPr>
        <w:tabs>
          <w:tab w:val="num" w:pos="4320"/>
        </w:tabs>
        <w:ind w:left="4320" w:hanging="360"/>
      </w:pPr>
      <w:rPr>
        <w:rFonts w:ascii="Wingdings" w:hAnsi="Wingdings" w:hint="default"/>
      </w:rPr>
    </w:lvl>
    <w:lvl w:ilvl="6" w:tplc="518861F2" w:tentative="1">
      <w:start w:val="1"/>
      <w:numFmt w:val="bullet"/>
      <w:lvlText w:val=""/>
      <w:lvlJc w:val="left"/>
      <w:pPr>
        <w:tabs>
          <w:tab w:val="num" w:pos="5040"/>
        </w:tabs>
        <w:ind w:left="5040" w:hanging="360"/>
      </w:pPr>
      <w:rPr>
        <w:rFonts w:ascii="Wingdings" w:hAnsi="Wingdings" w:hint="default"/>
      </w:rPr>
    </w:lvl>
    <w:lvl w:ilvl="7" w:tplc="049291FC" w:tentative="1">
      <w:start w:val="1"/>
      <w:numFmt w:val="bullet"/>
      <w:lvlText w:val=""/>
      <w:lvlJc w:val="left"/>
      <w:pPr>
        <w:tabs>
          <w:tab w:val="num" w:pos="5760"/>
        </w:tabs>
        <w:ind w:left="5760" w:hanging="360"/>
      </w:pPr>
      <w:rPr>
        <w:rFonts w:ascii="Wingdings" w:hAnsi="Wingdings" w:hint="default"/>
      </w:rPr>
    </w:lvl>
    <w:lvl w:ilvl="8" w:tplc="E070BC1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D74DB5"/>
    <w:multiLevelType w:val="hybridMultilevel"/>
    <w:tmpl w:val="CE6EEF1E"/>
    <w:lvl w:ilvl="0" w:tplc="F8C89AE0">
      <w:start w:val="1"/>
      <w:numFmt w:val="bullet"/>
      <w:lvlText w:val=""/>
      <w:lvlJc w:val="left"/>
      <w:pPr>
        <w:tabs>
          <w:tab w:val="num" w:pos="720"/>
        </w:tabs>
        <w:ind w:left="720" w:hanging="360"/>
      </w:pPr>
      <w:rPr>
        <w:rFonts w:ascii="Wingdings" w:hAnsi="Wingdings" w:hint="default"/>
      </w:rPr>
    </w:lvl>
    <w:lvl w:ilvl="1" w:tplc="06622DE6">
      <w:start w:val="270"/>
      <w:numFmt w:val="bullet"/>
      <w:lvlText w:val=""/>
      <w:lvlJc w:val="left"/>
      <w:pPr>
        <w:tabs>
          <w:tab w:val="num" w:pos="1440"/>
        </w:tabs>
        <w:ind w:left="1440" w:hanging="360"/>
      </w:pPr>
      <w:rPr>
        <w:rFonts w:ascii="Wingdings" w:hAnsi="Wingdings" w:hint="default"/>
      </w:rPr>
    </w:lvl>
    <w:lvl w:ilvl="2" w:tplc="592C65C6" w:tentative="1">
      <w:start w:val="1"/>
      <w:numFmt w:val="bullet"/>
      <w:lvlText w:val=""/>
      <w:lvlJc w:val="left"/>
      <w:pPr>
        <w:tabs>
          <w:tab w:val="num" w:pos="2160"/>
        </w:tabs>
        <w:ind w:left="2160" w:hanging="360"/>
      </w:pPr>
      <w:rPr>
        <w:rFonts w:ascii="Wingdings" w:hAnsi="Wingdings" w:hint="default"/>
      </w:rPr>
    </w:lvl>
    <w:lvl w:ilvl="3" w:tplc="CBCCD324" w:tentative="1">
      <w:start w:val="1"/>
      <w:numFmt w:val="bullet"/>
      <w:lvlText w:val=""/>
      <w:lvlJc w:val="left"/>
      <w:pPr>
        <w:tabs>
          <w:tab w:val="num" w:pos="2880"/>
        </w:tabs>
        <w:ind w:left="2880" w:hanging="360"/>
      </w:pPr>
      <w:rPr>
        <w:rFonts w:ascii="Wingdings" w:hAnsi="Wingdings" w:hint="default"/>
      </w:rPr>
    </w:lvl>
    <w:lvl w:ilvl="4" w:tplc="9E10561A" w:tentative="1">
      <w:start w:val="1"/>
      <w:numFmt w:val="bullet"/>
      <w:lvlText w:val=""/>
      <w:lvlJc w:val="left"/>
      <w:pPr>
        <w:tabs>
          <w:tab w:val="num" w:pos="3600"/>
        </w:tabs>
        <w:ind w:left="3600" w:hanging="360"/>
      </w:pPr>
      <w:rPr>
        <w:rFonts w:ascii="Wingdings" w:hAnsi="Wingdings" w:hint="default"/>
      </w:rPr>
    </w:lvl>
    <w:lvl w:ilvl="5" w:tplc="793C6826" w:tentative="1">
      <w:start w:val="1"/>
      <w:numFmt w:val="bullet"/>
      <w:lvlText w:val=""/>
      <w:lvlJc w:val="left"/>
      <w:pPr>
        <w:tabs>
          <w:tab w:val="num" w:pos="4320"/>
        </w:tabs>
        <w:ind w:left="4320" w:hanging="360"/>
      </w:pPr>
      <w:rPr>
        <w:rFonts w:ascii="Wingdings" w:hAnsi="Wingdings" w:hint="default"/>
      </w:rPr>
    </w:lvl>
    <w:lvl w:ilvl="6" w:tplc="D0BC4FB4" w:tentative="1">
      <w:start w:val="1"/>
      <w:numFmt w:val="bullet"/>
      <w:lvlText w:val=""/>
      <w:lvlJc w:val="left"/>
      <w:pPr>
        <w:tabs>
          <w:tab w:val="num" w:pos="5040"/>
        </w:tabs>
        <w:ind w:left="5040" w:hanging="360"/>
      </w:pPr>
      <w:rPr>
        <w:rFonts w:ascii="Wingdings" w:hAnsi="Wingdings" w:hint="default"/>
      </w:rPr>
    </w:lvl>
    <w:lvl w:ilvl="7" w:tplc="095A3EE2" w:tentative="1">
      <w:start w:val="1"/>
      <w:numFmt w:val="bullet"/>
      <w:lvlText w:val=""/>
      <w:lvlJc w:val="left"/>
      <w:pPr>
        <w:tabs>
          <w:tab w:val="num" w:pos="5760"/>
        </w:tabs>
        <w:ind w:left="5760" w:hanging="360"/>
      </w:pPr>
      <w:rPr>
        <w:rFonts w:ascii="Wingdings" w:hAnsi="Wingdings" w:hint="default"/>
      </w:rPr>
    </w:lvl>
    <w:lvl w:ilvl="8" w:tplc="B04CC5E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0026BC"/>
    <w:multiLevelType w:val="hybridMultilevel"/>
    <w:tmpl w:val="8A707312"/>
    <w:lvl w:ilvl="0" w:tplc="14766EF2">
      <w:start w:val="1"/>
      <w:numFmt w:val="bullet"/>
      <w:lvlText w:val=""/>
      <w:lvlJc w:val="left"/>
      <w:pPr>
        <w:tabs>
          <w:tab w:val="num" w:pos="720"/>
        </w:tabs>
        <w:ind w:left="720" w:hanging="360"/>
      </w:pPr>
      <w:rPr>
        <w:rFonts w:ascii="Wingdings" w:hAnsi="Wingdings" w:hint="default"/>
      </w:rPr>
    </w:lvl>
    <w:lvl w:ilvl="1" w:tplc="9216BA9A">
      <w:start w:val="1"/>
      <w:numFmt w:val="bullet"/>
      <w:lvlText w:val=""/>
      <w:lvlJc w:val="left"/>
      <w:pPr>
        <w:tabs>
          <w:tab w:val="num" w:pos="1440"/>
        </w:tabs>
        <w:ind w:left="1440" w:hanging="360"/>
      </w:pPr>
      <w:rPr>
        <w:rFonts w:ascii="Wingdings" w:hAnsi="Wingdings" w:hint="default"/>
      </w:rPr>
    </w:lvl>
    <w:lvl w:ilvl="2" w:tplc="58C88354" w:tentative="1">
      <w:start w:val="1"/>
      <w:numFmt w:val="bullet"/>
      <w:lvlText w:val=""/>
      <w:lvlJc w:val="left"/>
      <w:pPr>
        <w:tabs>
          <w:tab w:val="num" w:pos="2160"/>
        </w:tabs>
        <w:ind w:left="2160" w:hanging="360"/>
      </w:pPr>
      <w:rPr>
        <w:rFonts w:ascii="Wingdings" w:hAnsi="Wingdings" w:hint="default"/>
      </w:rPr>
    </w:lvl>
    <w:lvl w:ilvl="3" w:tplc="BCEC4270" w:tentative="1">
      <w:start w:val="1"/>
      <w:numFmt w:val="bullet"/>
      <w:lvlText w:val=""/>
      <w:lvlJc w:val="left"/>
      <w:pPr>
        <w:tabs>
          <w:tab w:val="num" w:pos="2880"/>
        </w:tabs>
        <w:ind w:left="2880" w:hanging="360"/>
      </w:pPr>
      <w:rPr>
        <w:rFonts w:ascii="Wingdings" w:hAnsi="Wingdings" w:hint="default"/>
      </w:rPr>
    </w:lvl>
    <w:lvl w:ilvl="4" w:tplc="52560E6C" w:tentative="1">
      <w:start w:val="1"/>
      <w:numFmt w:val="bullet"/>
      <w:lvlText w:val=""/>
      <w:lvlJc w:val="left"/>
      <w:pPr>
        <w:tabs>
          <w:tab w:val="num" w:pos="3600"/>
        </w:tabs>
        <w:ind w:left="3600" w:hanging="360"/>
      </w:pPr>
      <w:rPr>
        <w:rFonts w:ascii="Wingdings" w:hAnsi="Wingdings" w:hint="default"/>
      </w:rPr>
    </w:lvl>
    <w:lvl w:ilvl="5" w:tplc="AE00AC26" w:tentative="1">
      <w:start w:val="1"/>
      <w:numFmt w:val="bullet"/>
      <w:lvlText w:val=""/>
      <w:lvlJc w:val="left"/>
      <w:pPr>
        <w:tabs>
          <w:tab w:val="num" w:pos="4320"/>
        </w:tabs>
        <w:ind w:left="4320" w:hanging="360"/>
      </w:pPr>
      <w:rPr>
        <w:rFonts w:ascii="Wingdings" w:hAnsi="Wingdings" w:hint="default"/>
      </w:rPr>
    </w:lvl>
    <w:lvl w:ilvl="6" w:tplc="C14C0772" w:tentative="1">
      <w:start w:val="1"/>
      <w:numFmt w:val="bullet"/>
      <w:lvlText w:val=""/>
      <w:lvlJc w:val="left"/>
      <w:pPr>
        <w:tabs>
          <w:tab w:val="num" w:pos="5040"/>
        </w:tabs>
        <w:ind w:left="5040" w:hanging="360"/>
      </w:pPr>
      <w:rPr>
        <w:rFonts w:ascii="Wingdings" w:hAnsi="Wingdings" w:hint="default"/>
      </w:rPr>
    </w:lvl>
    <w:lvl w:ilvl="7" w:tplc="E000E00A" w:tentative="1">
      <w:start w:val="1"/>
      <w:numFmt w:val="bullet"/>
      <w:lvlText w:val=""/>
      <w:lvlJc w:val="left"/>
      <w:pPr>
        <w:tabs>
          <w:tab w:val="num" w:pos="5760"/>
        </w:tabs>
        <w:ind w:left="5760" w:hanging="360"/>
      </w:pPr>
      <w:rPr>
        <w:rFonts w:ascii="Wingdings" w:hAnsi="Wingdings" w:hint="default"/>
      </w:rPr>
    </w:lvl>
    <w:lvl w:ilvl="8" w:tplc="73089ED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9812F1"/>
    <w:multiLevelType w:val="hybridMultilevel"/>
    <w:tmpl w:val="AB5EE7A6"/>
    <w:lvl w:ilvl="0" w:tplc="ACF6C82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C3B6B42"/>
    <w:multiLevelType w:val="hybridMultilevel"/>
    <w:tmpl w:val="10FE4D84"/>
    <w:lvl w:ilvl="0" w:tplc="38628FA8">
      <w:start w:val="1"/>
      <w:numFmt w:val="bullet"/>
      <w:lvlText w:val=""/>
      <w:lvlJc w:val="left"/>
      <w:pPr>
        <w:tabs>
          <w:tab w:val="num" w:pos="720"/>
        </w:tabs>
        <w:ind w:left="720" w:hanging="360"/>
      </w:pPr>
      <w:rPr>
        <w:rFonts w:ascii="Wingdings" w:hAnsi="Wingdings" w:hint="default"/>
      </w:rPr>
    </w:lvl>
    <w:lvl w:ilvl="1" w:tplc="85CE93EE" w:tentative="1">
      <w:start w:val="1"/>
      <w:numFmt w:val="bullet"/>
      <w:lvlText w:val=""/>
      <w:lvlJc w:val="left"/>
      <w:pPr>
        <w:tabs>
          <w:tab w:val="num" w:pos="1440"/>
        </w:tabs>
        <w:ind w:left="1440" w:hanging="360"/>
      </w:pPr>
      <w:rPr>
        <w:rFonts w:ascii="Wingdings" w:hAnsi="Wingdings" w:hint="default"/>
      </w:rPr>
    </w:lvl>
    <w:lvl w:ilvl="2" w:tplc="8EE422F4" w:tentative="1">
      <w:start w:val="1"/>
      <w:numFmt w:val="bullet"/>
      <w:lvlText w:val=""/>
      <w:lvlJc w:val="left"/>
      <w:pPr>
        <w:tabs>
          <w:tab w:val="num" w:pos="2160"/>
        </w:tabs>
        <w:ind w:left="2160" w:hanging="360"/>
      </w:pPr>
      <w:rPr>
        <w:rFonts w:ascii="Wingdings" w:hAnsi="Wingdings" w:hint="default"/>
      </w:rPr>
    </w:lvl>
    <w:lvl w:ilvl="3" w:tplc="4036E792" w:tentative="1">
      <w:start w:val="1"/>
      <w:numFmt w:val="bullet"/>
      <w:lvlText w:val=""/>
      <w:lvlJc w:val="left"/>
      <w:pPr>
        <w:tabs>
          <w:tab w:val="num" w:pos="2880"/>
        </w:tabs>
        <w:ind w:left="2880" w:hanging="360"/>
      </w:pPr>
      <w:rPr>
        <w:rFonts w:ascii="Wingdings" w:hAnsi="Wingdings" w:hint="default"/>
      </w:rPr>
    </w:lvl>
    <w:lvl w:ilvl="4" w:tplc="5AEEDAEC" w:tentative="1">
      <w:start w:val="1"/>
      <w:numFmt w:val="bullet"/>
      <w:lvlText w:val=""/>
      <w:lvlJc w:val="left"/>
      <w:pPr>
        <w:tabs>
          <w:tab w:val="num" w:pos="3600"/>
        </w:tabs>
        <w:ind w:left="3600" w:hanging="360"/>
      </w:pPr>
      <w:rPr>
        <w:rFonts w:ascii="Wingdings" w:hAnsi="Wingdings" w:hint="default"/>
      </w:rPr>
    </w:lvl>
    <w:lvl w:ilvl="5" w:tplc="463E3F9C" w:tentative="1">
      <w:start w:val="1"/>
      <w:numFmt w:val="bullet"/>
      <w:lvlText w:val=""/>
      <w:lvlJc w:val="left"/>
      <w:pPr>
        <w:tabs>
          <w:tab w:val="num" w:pos="4320"/>
        </w:tabs>
        <w:ind w:left="4320" w:hanging="360"/>
      </w:pPr>
      <w:rPr>
        <w:rFonts w:ascii="Wingdings" w:hAnsi="Wingdings" w:hint="default"/>
      </w:rPr>
    </w:lvl>
    <w:lvl w:ilvl="6" w:tplc="9CE0CC22" w:tentative="1">
      <w:start w:val="1"/>
      <w:numFmt w:val="bullet"/>
      <w:lvlText w:val=""/>
      <w:lvlJc w:val="left"/>
      <w:pPr>
        <w:tabs>
          <w:tab w:val="num" w:pos="5040"/>
        </w:tabs>
        <w:ind w:left="5040" w:hanging="360"/>
      </w:pPr>
      <w:rPr>
        <w:rFonts w:ascii="Wingdings" w:hAnsi="Wingdings" w:hint="default"/>
      </w:rPr>
    </w:lvl>
    <w:lvl w:ilvl="7" w:tplc="D1BE0AF0" w:tentative="1">
      <w:start w:val="1"/>
      <w:numFmt w:val="bullet"/>
      <w:lvlText w:val=""/>
      <w:lvlJc w:val="left"/>
      <w:pPr>
        <w:tabs>
          <w:tab w:val="num" w:pos="5760"/>
        </w:tabs>
        <w:ind w:left="5760" w:hanging="360"/>
      </w:pPr>
      <w:rPr>
        <w:rFonts w:ascii="Wingdings" w:hAnsi="Wingdings" w:hint="default"/>
      </w:rPr>
    </w:lvl>
    <w:lvl w:ilvl="8" w:tplc="D7CC4EE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DFE5ED9"/>
    <w:multiLevelType w:val="hybridMultilevel"/>
    <w:tmpl w:val="D25EF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2E0BF5"/>
    <w:multiLevelType w:val="hybridMultilevel"/>
    <w:tmpl w:val="EAC0501E"/>
    <w:lvl w:ilvl="0" w:tplc="ED36BA12">
      <w:start w:val="1"/>
      <w:numFmt w:val="decimal"/>
      <w:lvlText w:val="%1&gt;"/>
      <w:lvlJc w:val="left"/>
      <w:pPr>
        <w:ind w:left="509" w:hanging="360"/>
      </w:pPr>
      <w:rPr>
        <w:rFonts w:asciiTheme="minorHAnsi" w:hAnsiTheme="minorHAnsi" w:cstheme="minorBidi" w:hint="default"/>
      </w:rPr>
    </w:lvl>
    <w:lvl w:ilvl="1" w:tplc="04090019" w:tentative="1">
      <w:start w:val="1"/>
      <w:numFmt w:val="lowerLetter"/>
      <w:lvlText w:val="%2)"/>
      <w:lvlJc w:val="left"/>
      <w:pPr>
        <w:ind w:left="989" w:hanging="420"/>
      </w:pPr>
    </w:lvl>
    <w:lvl w:ilvl="2" w:tplc="0409001B" w:tentative="1">
      <w:start w:val="1"/>
      <w:numFmt w:val="lowerRoman"/>
      <w:lvlText w:val="%3."/>
      <w:lvlJc w:val="right"/>
      <w:pPr>
        <w:ind w:left="1409" w:hanging="420"/>
      </w:pPr>
    </w:lvl>
    <w:lvl w:ilvl="3" w:tplc="0409000F" w:tentative="1">
      <w:start w:val="1"/>
      <w:numFmt w:val="decimal"/>
      <w:lvlText w:val="%4."/>
      <w:lvlJc w:val="left"/>
      <w:pPr>
        <w:ind w:left="1829" w:hanging="420"/>
      </w:pPr>
    </w:lvl>
    <w:lvl w:ilvl="4" w:tplc="04090019" w:tentative="1">
      <w:start w:val="1"/>
      <w:numFmt w:val="lowerLetter"/>
      <w:lvlText w:val="%5)"/>
      <w:lvlJc w:val="left"/>
      <w:pPr>
        <w:ind w:left="2249" w:hanging="420"/>
      </w:pPr>
    </w:lvl>
    <w:lvl w:ilvl="5" w:tplc="0409001B" w:tentative="1">
      <w:start w:val="1"/>
      <w:numFmt w:val="lowerRoman"/>
      <w:lvlText w:val="%6."/>
      <w:lvlJc w:val="right"/>
      <w:pPr>
        <w:ind w:left="2669" w:hanging="420"/>
      </w:pPr>
    </w:lvl>
    <w:lvl w:ilvl="6" w:tplc="0409000F" w:tentative="1">
      <w:start w:val="1"/>
      <w:numFmt w:val="decimal"/>
      <w:lvlText w:val="%7."/>
      <w:lvlJc w:val="left"/>
      <w:pPr>
        <w:ind w:left="3089" w:hanging="420"/>
      </w:pPr>
    </w:lvl>
    <w:lvl w:ilvl="7" w:tplc="04090019" w:tentative="1">
      <w:start w:val="1"/>
      <w:numFmt w:val="lowerLetter"/>
      <w:lvlText w:val="%8)"/>
      <w:lvlJc w:val="left"/>
      <w:pPr>
        <w:ind w:left="3509" w:hanging="420"/>
      </w:pPr>
    </w:lvl>
    <w:lvl w:ilvl="8" w:tplc="0409001B" w:tentative="1">
      <w:start w:val="1"/>
      <w:numFmt w:val="lowerRoman"/>
      <w:lvlText w:val="%9."/>
      <w:lvlJc w:val="right"/>
      <w:pPr>
        <w:ind w:left="3929" w:hanging="420"/>
      </w:pPr>
    </w:lvl>
  </w:abstractNum>
  <w:abstractNum w:abstractNumId="20" w15:restartNumberingAfterBreak="0">
    <w:nsid w:val="5B784E4B"/>
    <w:multiLevelType w:val="hybridMultilevel"/>
    <w:tmpl w:val="ACF253D6"/>
    <w:lvl w:ilvl="0" w:tplc="B3265FF2">
      <w:start w:val="1"/>
      <w:numFmt w:val="bullet"/>
      <w:lvlText w:val=""/>
      <w:lvlJc w:val="left"/>
      <w:pPr>
        <w:tabs>
          <w:tab w:val="num" w:pos="720"/>
        </w:tabs>
        <w:ind w:left="720" w:hanging="360"/>
      </w:pPr>
      <w:rPr>
        <w:rFonts w:ascii="Wingdings" w:hAnsi="Wingdings" w:hint="default"/>
      </w:rPr>
    </w:lvl>
    <w:lvl w:ilvl="1" w:tplc="322C2754" w:tentative="1">
      <w:start w:val="1"/>
      <w:numFmt w:val="bullet"/>
      <w:lvlText w:val=""/>
      <w:lvlJc w:val="left"/>
      <w:pPr>
        <w:tabs>
          <w:tab w:val="num" w:pos="1440"/>
        </w:tabs>
        <w:ind w:left="1440" w:hanging="360"/>
      </w:pPr>
      <w:rPr>
        <w:rFonts w:ascii="Wingdings" w:hAnsi="Wingdings" w:hint="default"/>
      </w:rPr>
    </w:lvl>
    <w:lvl w:ilvl="2" w:tplc="27CAE4A8" w:tentative="1">
      <w:start w:val="1"/>
      <w:numFmt w:val="bullet"/>
      <w:lvlText w:val=""/>
      <w:lvlJc w:val="left"/>
      <w:pPr>
        <w:tabs>
          <w:tab w:val="num" w:pos="2160"/>
        </w:tabs>
        <w:ind w:left="2160" w:hanging="360"/>
      </w:pPr>
      <w:rPr>
        <w:rFonts w:ascii="Wingdings" w:hAnsi="Wingdings" w:hint="default"/>
      </w:rPr>
    </w:lvl>
    <w:lvl w:ilvl="3" w:tplc="9544DFFC" w:tentative="1">
      <w:start w:val="1"/>
      <w:numFmt w:val="bullet"/>
      <w:lvlText w:val=""/>
      <w:lvlJc w:val="left"/>
      <w:pPr>
        <w:tabs>
          <w:tab w:val="num" w:pos="2880"/>
        </w:tabs>
        <w:ind w:left="2880" w:hanging="360"/>
      </w:pPr>
      <w:rPr>
        <w:rFonts w:ascii="Wingdings" w:hAnsi="Wingdings" w:hint="default"/>
      </w:rPr>
    </w:lvl>
    <w:lvl w:ilvl="4" w:tplc="6520E8B0" w:tentative="1">
      <w:start w:val="1"/>
      <w:numFmt w:val="bullet"/>
      <w:lvlText w:val=""/>
      <w:lvlJc w:val="left"/>
      <w:pPr>
        <w:tabs>
          <w:tab w:val="num" w:pos="3600"/>
        </w:tabs>
        <w:ind w:left="3600" w:hanging="360"/>
      </w:pPr>
      <w:rPr>
        <w:rFonts w:ascii="Wingdings" w:hAnsi="Wingdings" w:hint="default"/>
      </w:rPr>
    </w:lvl>
    <w:lvl w:ilvl="5" w:tplc="2DB61808" w:tentative="1">
      <w:start w:val="1"/>
      <w:numFmt w:val="bullet"/>
      <w:lvlText w:val=""/>
      <w:lvlJc w:val="left"/>
      <w:pPr>
        <w:tabs>
          <w:tab w:val="num" w:pos="4320"/>
        </w:tabs>
        <w:ind w:left="4320" w:hanging="360"/>
      </w:pPr>
      <w:rPr>
        <w:rFonts w:ascii="Wingdings" w:hAnsi="Wingdings" w:hint="default"/>
      </w:rPr>
    </w:lvl>
    <w:lvl w:ilvl="6" w:tplc="4A10C8E2" w:tentative="1">
      <w:start w:val="1"/>
      <w:numFmt w:val="bullet"/>
      <w:lvlText w:val=""/>
      <w:lvlJc w:val="left"/>
      <w:pPr>
        <w:tabs>
          <w:tab w:val="num" w:pos="5040"/>
        </w:tabs>
        <w:ind w:left="5040" w:hanging="360"/>
      </w:pPr>
      <w:rPr>
        <w:rFonts w:ascii="Wingdings" w:hAnsi="Wingdings" w:hint="default"/>
      </w:rPr>
    </w:lvl>
    <w:lvl w:ilvl="7" w:tplc="2B22FE0C" w:tentative="1">
      <w:start w:val="1"/>
      <w:numFmt w:val="bullet"/>
      <w:lvlText w:val=""/>
      <w:lvlJc w:val="left"/>
      <w:pPr>
        <w:tabs>
          <w:tab w:val="num" w:pos="5760"/>
        </w:tabs>
        <w:ind w:left="5760" w:hanging="360"/>
      </w:pPr>
      <w:rPr>
        <w:rFonts w:ascii="Wingdings" w:hAnsi="Wingdings" w:hint="default"/>
      </w:rPr>
    </w:lvl>
    <w:lvl w:ilvl="8" w:tplc="A50E8E1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5E2E4F"/>
    <w:multiLevelType w:val="hybridMultilevel"/>
    <w:tmpl w:val="9FC01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9169C5"/>
    <w:multiLevelType w:val="hybridMultilevel"/>
    <w:tmpl w:val="0ABC449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abstractNum w:abstractNumId="24" w15:restartNumberingAfterBreak="0">
    <w:nsid w:val="7E084FE6"/>
    <w:multiLevelType w:val="hybridMultilevel"/>
    <w:tmpl w:val="05B2D706"/>
    <w:lvl w:ilvl="0" w:tplc="90A817AA">
      <w:start w:val="1"/>
      <w:numFmt w:val="bullet"/>
      <w:lvlText w:val=""/>
      <w:lvlJc w:val="left"/>
      <w:pPr>
        <w:tabs>
          <w:tab w:val="num" w:pos="720"/>
        </w:tabs>
        <w:ind w:left="720" w:hanging="360"/>
      </w:pPr>
      <w:rPr>
        <w:rFonts w:ascii="Wingdings" w:hAnsi="Wingdings" w:hint="default"/>
      </w:rPr>
    </w:lvl>
    <w:lvl w:ilvl="1" w:tplc="223EFF60">
      <w:start w:val="1"/>
      <w:numFmt w:val="bullet"/>
      <w:lvlText w:val=""/>
      <w:lvlJc w:val="left"/>
      <w:pPr>
        <w:tabs>
          <w:tab w:val="num" w:pos="1440"/>
        </w:tabs>
        <w:ind w:left="1440" w:hanging="360"/>
      </w:pPr>
      <w:rPr>
        <w:rFonts w:ascii="Wingdings" w:hAnsi="Wingdings" w:hint="default"/>
      </w:rPr>
    </w:lvl>
    <w:lvl w:ilvl="2" w:tplc="893C48E8" w:tentative="1">
      <w:start w:val="1"/>
      <w:numFmt w:val="bullet"/>
      <w:lvlText w:val=""/>
      <w:lvlJc w:val="left"/>
      <w:pPr>
        <w:tabs>
          <w:tab w:val="num" w:pos="2160"/>
        </w:tabs>
        <w:ind w:left="2160" w:hanging="360"/>
      </w:pPr>
      <w:rPr>
        <w:rFonts w:ascii="Wingdings" w:hAnsi="Wingdings" w:hint="default"/>
      </w:rPr>
    </w:lvl>
    <w:lvl w:ilvl="3" w:tplc="3AF4305A" w:tentative="1">
      <w:start w:val="1"/>
      <w:numFmt w:val="bullet"/>
      <w:lvlText w:val=""/>
      <w:lvlJc w:val="left"/>
      <w:pPr>
        <w:tabs>
          <w:tab w:val="num" w:pos="2880"/>
        </w:tabs>
        <w:ind w:left="2880" w:hanging="360"/>
      </w:pPr>
      <w:rPr>
        <w:rFonts w:ascii="Wingdings" w:hAnsi="Wingdings" w:hint="default"/>
      </w:rPr>
    </w:lvl>
    <w:lvl w:ilvl="4" w:tplc="7068E006" w:tentative="1">
      <w:start w:val="1"/>
      <w:numFmt w:val="bullet"/>
      <w:lvlText w:val=""/>
      <w:lvlJc w:val="left"/>
      <w:pPr>
        <w:tabs>
          <w:tab w:val="num" w:pos="3600"/>
        </w:tabs>
        <w:ind w:left="3600" w:hanging="360"/>
      </w:pPr>
      <w:rPr>
        <w:rFonts w:ascii="Wingdings" w:hAnsi="Wingdings" w:hint="default"/>
      </w:rPr>
    </w:lvl>
    <w:lvl w:ilvl="5" w:tplc="FE8260D6" w:tentative="1">
      <w:start w:val="1"/>
      <w:numFmt w:val="bullet"/>
      <w:lvlText w:val=""/>
      <w:lvlJc w:val="left"/>
      <w:pPr>
        <w:tabs>
          <w:tab w:val="num" w:pos="4320"/>
        </w:tabs>
        <w:ind w:left="4320" w:hanging="360"/>
      </w:pPr>
      <w:rPr>
        <w:rFonts w:ascii="Wingdings" w:hAnsi="Wingdings" w:hint="default"/>
      </w:rPr>
    </w:lvl>
    <w:lvl w:ilvl="6" w:tplc="614E5D42" w:tentative="1">
      <w:start w:val="1"/>
      <w:numFmt w:val="bullet"/>
      <w:lvlText w:val=""/>
      <w:lvlJc w:val="left"/>
      <w:pPr>
        <w:tabs>
          <w:tab w:val="num" w:pos="5040"/>
        </w:tabs>
        <w:ind w:left="5040" w:hanging="360"/>
      </w:pPr>
      <w:rPr>
        <w:rFonts w:ascii="Wingdings" w:hAnsi="Wingdings" w:hint="default"/>
      </w:rPr>
    </w:lvl>
    <w:lvl w:ilvl="7" w:tplc="38BCF198" w:tentative="1">
      <w:start w:val="1"/>
      <w:numFmt w:val="bullet"/>
      <w:lvlText w:val=""/>
      <w:lvlJc w:val="left"/>
      <w:pPr>
        <w:tabs>
          <w:tab w:val="num" w:pos="5760"/>
        </w:tabs>
        <w:ind w:left="5760" w:hanging="360"/>
      </w:pPr>
      <w:rPr>
        <w:rFonts w:ascii="Wingdings" w:hAnsi="Wingdings" w:hint="default"/>
      </w:rPr>
    </w:lvl>
    <w:lvl w:ilvl="8" w:tplc="15104D0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826176"/>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3"/>
  </w:num>
  <w:num w:numId="2">
    <w:abstractNumId w:val="14"/>
  </w:num>
  <w:num w:numId="3">
    <w:abstractNumId w:val="13"/>
  </w:num>
  <w:num w:numId="4">
    <w:abstractNumId w:val="21"/>
  </w:num>
  <w:num w:numId="5">
    <w:abstractNumId w:val="7"/>
  </w:num>
  <w:num w:numId="6">
    <w:abstractNumId w:val="0"/>
  </w:num>
  <w:num w:numId="7">
    <w:abstractNumId w:val="1"/>
  </w:num>
  <w:num w:numId="8">
    <w:abstractNumId w:val="8"/>
  </w:num>
  <w:num w:numId="9">
    <w:abstractNumId w:val="24"/>
  </w:num>
  <w:num w:numId="10">
    <w:abstractNumId w:val="5"/>
  </w:num>
  <w:num w:numId="11">
    <w:abstractNumId w:val="9"/>
  </w:num>
  <w:num w:numId="12">
    <w:abstractNumId w:val="3"/>
  </w:num>
  <w:num w:numId="13">
    <w:abstractNumId w:val="25"/>
  </w:num>
  <w:num w:numId="14">
    <w:abstractNumId w:val="4"/>
  </w:num>
  <w:num w:numId="15">
    <w:abstractNumId w:val="12"/>
  </w:num>
  <w:num w:numId="16">
    <w:abstractNumId w:val="11"/>
  </w:num>
  <w:num w:numId="17">
    <w:abstractNumId w:val="17"/>
  </w:num>
  <w:num w:numId="18">
    <w:abstractNumId w:val="20"/>
  </w:num>
  <w:num w:numId="19">
    <w:abstractNumId w:val="18"/>
  </w:num>
  <w:num w:numId="20">
    <w:abstractNumId w:val="6"/>
  </w:num>
  <w:num w:numId="21">
    <w:abstractNumId w:val="2"/>
  </w:num>
  <w:num w:numId="22">
    <w:abstractNumId w:val="10"/>
  </w:num>
  <w:num w:numId="23">
    <w:abstractNumId w:val="19"/>
  </w:num>
  <w:num w:numId="24">
    <w:abstractNumId w:val="15"/>
  </w:num>
  <w:num w:numId="25">
    <w:abstractNumId w:val="16"/>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1EF2"/>
    <w:rsid w:val="00002AFC"/>
    <w:rsid w:val="00002D89"/>
    <w:rsid w:val="000063D0"/>
    <w:rsid w:val="00006B8A"/>
    <w:rsid w:val="000101E5"/>
    <w:rsid w:val="000132A0"/>
    <w:rsid w:val="00016272"/>
    <w:rsid w:val="000162A9"/>
    <w:rsid w:val="000164C5"/>
    <w:rsid w:val="00021FCB"/>
    <w:rsid w:val="000222BF"/>
    <w:rsid w:val="00024641"/>
    <w:rsid w:val="00024CCF"/>
    <w:rsid w:val="00025536"/>
    <w:rsid w:val="00036180"/>
    <w:rsid w:val="00044505"/>
    <w:rsid w:val="00044796"/>
    <w:rsid w:val="00044B11"/>
    <w:rsid w:val="00045A00"/>
    <w:rsid w:val="00045D82"/>
    <w:rsid w:val="000535A6"/>
    <w:rsid w:val="000547E5"/>
    <w:rsid w:val="00065B51"/>
    <w:rsid w:val="00070BA2"/>
    <w:rsid w:val="00073827"/>
    <w:rsid w:val="00074BBE"/>
    <w:rsid w:val="00075910"/>
    <w:rsid w:val="00076CF1"/>
    <w:rsid w:val="000770FC"/>
    <w:rsid w:val="0008267E"/>
    <w:rsid w:val="00084274"/>
    <w:rsid w:val="000843C2"/>
    <w:rsid w:val="0008659D"/>
    <w:rsid w:val="00090A86"/>
    <w:rsid w:val="000A29AD"/>
    <w:rsid w:val="000A300F"/>
    <w:rsid w:val="000A464D"/>
    <w:rsid w:val="000A673A"/>
    <w:rsid w:val="000B1049"/>
    <w:rsid w:val="000B4E52"/>
    <w:rsid w:val="000B6DBB"/>
    <w:rsid w:val="000D33CC"/>
    <w:rsid w:val="000D4EEB"/>
    <w:rsid w:val="000D7D47"/>
    <w:rsid w:val="000E54BE"/>
    <w:rsid w:val="000E5A58"/>
    <w:rsid w:val="000E6282"/>
    <w:rsid w:val="000F154F"/>
    <w:rsid w:val="000F2270"/>
    <w:rsid w:val="000F48B8"/>
    <w:rsid w:val="00100C1E"/>
    <w:rsid w:val="00105D7E"/>
    <w:rsid w:val="0011270D"/>
    <w:rsid w:val="00112729"/>
    <w:rsid w:val="00114D77"/>
    <w:rsid w:val="00116915"/>
    <w:rsid w:val="001202E9"/>
    <w:rsid w:val="0012190F"/>
    <w:rsid w:val="001220A4"/>
    <w:rsid w:val="001238D6"/>
    <w:rsid w:val="001308ED"/>
    <w:rsid w:val="00130D3E"/>
    <w:rsid w:val="00132642"/>
    <w:rsid w:val="0013404F"/>
    <w:rsid w:val="0013520B"/>
    <w:rsid w:val="001376D0"/>
    <w:rsid w:val="00140D84"/>
    <w:rsid w:val="00146E22"/>
    <w:rsid w:val="00150533"/>
    <w:rsid w:val="001554DD"/>
    <w:rsid w:val="001558A7"/>
    <w:rsid w:val="00156A15"/>
    <w:rsid w:val="00166B19"/>
    <w:rsid w:val="001720BA"/>
    <w:rsid w:val="00175A31"/>
    <w:rsid w:val="001765DF"/>
    <w:rsid w:val="001778C4"/>
    <w:rsid w:val="00177A3F"/>
    <w:rsid w:val="001804D0"/>
    <w:rsid w:val="001852C3"/>
    <w:rsid w:val="00185514"/>
    <w:rsid w:val="00191D02"/>
    <w:rsid w:val="00195DF1"/>
    <w:rsid w:val="00196811"/>
    <w:rsid w:val="00196864"/>
    <w:rsid w:val="001A2A6C"/>
    <w:rsid w:val="001A2B45"/>
    <w:rsid w:val="001A337B"/>
    <w:rsid w:val="001A3A44"/>
    <w:rsid w:val="001A41E9"/>
    <w:rsid w:val="001B61F3"/>
    <w:rsid w:val="001C70DF"/>
    <w:rsid w:val="001D080E"/>
    <w:rsid w:val="001D47C1"/>
    <w:rsid w:val="001D4CA3"/>
    <w:rsid w:val="001E2ADD"/>
    <w:rsid w:val="001E3E57"/>
    <w:rsid w:val="001E40ED"/>
    <w:rsid w:val="001E4511"/>
    <w:rsid w:val="001E6DF8"/>
    <w:rsid w:val="001F0F24"/>
    <w:rsid w:val="001F35E0"/>
    <w:rsid w:val="001F64B0"/>
    <w:rsid w:val="00202C74"/>
    <w:rsid w:val="00203319"/>
    <w:rsid w:val="00212C74"/>
    <w:rsid w:val="00216BC5"/>
    <w:rsid w:val="00220458"/>
    <w:rsid w:val="002227EC"/>
    <w:rsid w:val="00233C95"/>
    <w:rsid w:val="00234187"/>
    <w:rsid w:val="0023733B"/>
    <w:rsid w:val="0023751B"/>
    <w:rsid w:val="0024120B"/>
    <w:rsid w:val="00242B7D"/>
    <w:rsid w:val="00242BFC"/>
    <w:rsid w:val="00242F8F"/>
    <w:rsid w:val="00243F24"/>
    <w:rsid w:val="00244AE4"/>
    <w:rsid w:val="0024540F"/>
    <w:rsid w:val="00245FFE"/>
    <w:rsid w:val="00246100"/>
    <w:rsid w:val="00246A0E"/>
    <w:rsid w:val="002479F4"/>
    <w:rsid w:val="00250956"/>
    <w:rsid w:val="002512C4"/>
    <w:rsid w:val="002519AC"/>
    <w:rsid w:val="00257065"/>
    <w:rsid w:val="0025734F"/>
    <w:rsid w:val="002577EC"/>
    <w:rsid w:val="00261B4B"/>
    <w:rsid w:val="00263168"/>
    <w:rsid w:val="00263879"/>
    <w:rsid w:val="00265470"/>
    <w:rsid w:val="00275713"/>
    <w:rsid w:val="002772E5"/>
    <w:rsid w:val="002772EE"/>
    <w:rsid w:val="00281BB0"/>
    <w:rsid w:val="00281E8C"/>
    <w:rsid w:val="00286011"/>
    <w:rsid w:val="00295E16"/>
    <w:rsid w:val="00297E8B"/>
    <w:rsid w:val="002A121C"/>
    <w:rsid w:val="002A12BC"/>
    <w:rsid w:val="002A13F6"/>
    <w:rsid w:val="002A49E2"/>
    <w:rsid w:val="002B209B"/>
    <w:rsid w:val="002B5B7E"/>
    <w:rsid w:val="002B6D04"/>
    <w:rsid w:val="002C1831"/>
    <w:rsid w:val="002C326D"/>
    <w:rsid w:val="002C75A6"/>
    <w:rsid w:val="002D0ECD"/>
    <w:rsid w:val="002D597A"/>
    <w:rsid w:val="002D665A"/>
    <w:rsid w:val="002D68DD"/>
    <w:rsid w:val="00300A51"/>
    <w:rsid w:val="00301310"/>
    <w:rsid w:val="00302262"/>
    <w:rsid w:val="0030227F"/>
    <w:rsid w:val="003046CF"/>
    <w:rsid w:val="00305EC8"/>
    <w:rsid w:val="00307031"/>
    <w:rsid w:val="00312527"/>
    <w:rsid w:val="00312A45"/>
    <w:rsid w:val="00313709"/>
    <w:rsid w:val="00317508"/>
    <w:rsid w:val="00323944"/>
    <w:rsid w:val="00323B93"/>
    <w:rsid w:val="00324F45"/>
    <w:rsid w:val="00325981"/>
    <w:rsid w:val="0032747B"/>
    <w:rsid w:val="00335376"/>
    <w:rsid w:val="00337054"/>
    <w:rsid w:val="003432DC"/>
    <w:rsid w:val="0034634D"/>
    <w:rsid w:val="003550F3"/>
    <w:rsid w:val="00356C3E"/>
    <w:rsid w:val="00363131"/>
    <w:rsid w:val="00367123"/>
    <w:rsid w:val="0037563C"/>
    <w:rsid w:val="00376CCF"/>
    <w:rsid w:val="00377274"/>
    <w:rsid w:val="00380083"/>
    <w:rsid w:val="00381442"/>
    <w:rsid w:val="00384DDC"/>
    <w:rsid w:val="00386369"/>
    <w:rsid w:val="00386C1C"/>
    <w:rsid w:val="003939F5"/>
    <w:rsid w:val="003A3AF9"/>
    <w:rsid w:val="003A6B2C"/>
    <w:rsid w:val="003B2A00"/>
    <w:rsid w:val="003B3E4C"/>
    <w:rsid w:val="003B5135"/>
    <w:rsid w:val="003B7302"/>
    <w:rsid w:val="003B7559"/>
    <w:rsid w:val="003C0296"/>
    <w:rsid w:val="003C3A23"/>
    <w:rsid w:val="003C6267"/>
    <w:rsid w:val="003D253A"/>
    <w:rsid w:val="003D2A83"/>
    <w:rsid w:val="003D4587"/>
    <w:rsid w:val="003D4C0D"/>
    <w:rsid w:val="003E03AC"/>
    <w:rsid w:val="003E16F6"/>
    <w:rsid w:val="003E4405"/>
    <w:rsid w:val="003E4B15"/>
    <w:rsid w:val="003E4E78"/>
    <w:rsid w:val="003E65EA"/>
    <w:rsid w:val="003F55BC"/>
    <w:rsid w:val="00400806"/>
    <w:rsid w:val="00403ADA"/>
    <w:rsid w:val="00410774"/>
    <w:rsid w:val="004118CB"/>
    <w:rsid w:val="004119D6"/>
    <w:rsid w:val="00413558"/>
    <w:rsid w:val="004176B7"/>
    <w:rsid w:val="00421B3A"/>
    <w:rsid w:val="004239CC"/>
    <w:rsid w:val="00426C8A"/>
    <w:rsid w:val="00427628"/>
    <w:rsid w:val="00430A7A"/>
    <w:rsid w:val="00434917"/>
    <w:rsid w:val="00434EAC"/>
    <w:rsid w:val="00441B75"/>
    <w:rsid w:val="00446DDF"/>
    <w:rsid w:val="004475C6"/>
    <w:rsid w:val="00453B43"/>
    <w:rsid w:val="00453E19"/>
    <w:rsid w:val="004562F3"/>
    <w:rsid w:val="00456DF4"/>
    <w:rsid w:val="00460AEA"/>
    <w:rsid w:val="00470089"/>
    <w:rsid w:val="00470BB4"/>
    <w:rsid w:val="00475F74"/>
    <w:rsid w:val="00490084"/>
    <w:rsid w:val="004931F4"/>
    <w:rsid w:val="004A5824"/>
    <w:rsid w:val="004A6548"/>
    <w:rsid w:val="004A6E4A"/>
    <w:rsid w:val="004B1EAB"/>
    <w:rsid w:val="004B3CBF"/>
    <w:rsid w:val="004B57CC"/>
    <w:rsid w:val="004B6149"/>
    <w:rsid w:val="004C0067"/>
    <w:rsid w:val="004C2DB6"/>
    <w:rsid w:val="004C3336"/>
    <w:rsid w:val="004C5484"/>
    <w:rsid w:val="004D1EDB"/>
    <w:rsid w:val="004D210E"/>
    <w:rsid w:val="004D36C4"/>
    <w:rsid w:val="004D59E6"/>
    <w:rsid w:val="004E0401"/>
    <w:rsid w:val="004F1038"/>
    <w:rsid w:val="004F3453"/>
    <w:rsid w:val="004F521F"/>
    <w:rsid w:val="0050480E"/>
    <w:rsid w:val="00504820"/>
    <w:rsid w:val="00507A41"/>
    <w:rsid w:val="00507CCA"/>
    <w:rsid w:val="00507E7A"/>
    <w:rsid w:val="00510605"/>
    <w:rsid w:val="00510C00"/>
    <w:rsid w:val="0051487B"/>
    <w:rsid w:val="00522089"/>
    <w:rsid w:val="0052506F"/>
    <w:rsid w:val="005272F1"/>
    <w:rsid w:val="005306F2"/>
    <w:rsid w:val="00531773"/>
    <w:rsid w:val="0053197D"/>
    <w:rsid w:val="005373A2"/>
    <w:rsid w:val="00541921"/>
    <w:rsid w:val="00541DE6"/>
    <w:rsid w:val="00542147"/>
    <w:rsid w:val="00542651"/>
    <w:rsid w:val="005442CF"/>
    <w:rsid w:val="005455DE"/>
    <w:rsid w:val="005465E8"/>
    <w:rsid w:val="0055010F"/>
    <w:rsid w:val="00553AB5"/>
    <w:rsid w:val="005558C2"/>
    <w:rsid w:val="0056156D"/>
    <w:rsid w:val="00566078"/>
    <w:rsid w:val="005667AA"/>
    <w:rsid w:val="00570E23"/>
    <w:rsid w:val="005721A8"/>
    <w:rsid w:val="00581FED"/>
    <w:rsid w:val="00582503"/>
    <w:rsid w:val="00584E7B"/>
    <w:rsid w:val="00584E83"/>
    <w:rsid w:val="0059181E"/>
    <w:rsid w:val="0059513D"/>
    <w:rsid w:val="00595AB2"/>
    <w:rsid w:val="005B12B5"/>
    <w:rsid w:val="005B2599"/>
    <w:rsid w:val="005B2C59"/>
    <w:rsid w:val="005B4728"/>
    <w:rsid w:val="005B7830"/>
    <w:rsid w:val="005C0C6C"/>
    <w:rsid w:val="005C1781"/>
    <w:rsid w:val="005D67E9"/>
    <w:rsid w:val="005D7041"/>
    <w:rsid w:val="005D767F"/>
    <w:rsid w:val="005E05CC"/>
    <w:rsid w:val="005E200F"/>
    <w:rsid w:val="005F1543"/>
    <w:rsid w:val="005F4254"/>
    <w:rsid w:val="005F4F47"/>
    <w:rsid w:val="005F52FC"/>
    <w:rsid w:val="006033C2"/>
    <w:rsid w:val="0060607D"/>
    <w:rsid w:val="00607D8B"/>
    <w:rsid w:val="00613790"/>
    <w:rsid w:val="006162B7"/>
    <w:rsid w:val="00616CD6"/>
    <w:rsid w:val="0062444C"/>
    <w:rsid w:val="00625D00"/>
    <w:rsid w:val="00630536"/>
    <w:rsid w:val="0063175C"/>
    <w:rsid w:val="0063455E"/>
    <w:rsid w:val="00640FB7"/>
    <w:rsid w:val="0065035A"/>
    <w:rsid w:val="0065058B"/>
    <w:rsid w:val="006604D1"/>
    <w:rsid w:val="006613BE"/>
    <w:rsid w:val="0066233C"/>
    <w:rsid w:val="00670E97"/>
    <w:rsid w:val="0067248D"/>
    <w:rsid w:val="00673EE2"/>
    <w:rsid w:val="00676833"/>
    <w:rsid w:val="00676857"/>
    <w:rsid w:val="00681640"/>
    <w:rsid w:val="00683198"/>
    <w:rsid w:val="00683B95"/>
    <w:rsid w:val="006847A6"/>
    <w:rsid w:val="00685934"/>
    <w:rsid w:val="00695151"/>
    <w:rsid w:val="00696C40"/>
    <w:rsid w:val="006A4477"/>
    <w:rsid w:val="006A58AE"/>
    <w:rsid w:val="006B1EBC"/>
    <w:rsid w:val="006B253F"/>
    <w:rsid w:val="006B2794"/>
    <w:rsid w:val="006B77B0"/>
    <w:rsid w:val="006C2292"/>
    <w:rsid w:val="006D1C45"/>
    <w:rsid w:val="006D4BFE"/>
    <w:rsid w:val="006D54F7"/>
    <w:rsid w:val="006D70BC"/>
    <w:rsid w:val="006D711F"/>
    <w:rsid w:val="006E04EF"/>
    <w:rsid w:val="006E0D5F"/>
    <w:rsid w:val="006F52B4"/>
    <w:rsid w:val="006F5D01"/>
    <w:rsid w:val="007017E1"/>
    <w:rsid w:val="00701C91"/>
    <w:rsid w:val="00706F19"/>
    <w:rsid w:val="007077DA"/>
    <w:rsid w:val="00707DD4"/>
    <w:rsid w:val="00711BBB"/>
    <w:rsid w:val="0071414F"/>
    <w:rsid w:val="0071583C"/>
    <w:rsid w:val="0072182E"/>
    <w:rsid w:val="0072453D"/>
    <w:rsid w:val="007252C7"/>
    <w:rsid w:val="00727520"/>
    <w:rsid w:val="00732DF1"/>
    <w:rsid w:val="00732F1B"/>
    <w:rsid w:val="0073756A"/>
    <w:rsid w:val="00740BC5"/>
    <w:rsid w:val="00744032"/>
    <w:rsid w:val="007449F6"/>
    <w:rsid w:val="00746C9F"/>
    <w:rsid w:val="007518B9"/>
    <w:rsid w:val="007600F6"/>
    <w:rsid w:val="007614BC"/>
    <w:rsid w:val="00762521"/>
    <w:rsid w:val="00766EA7"/>
    <w:rsid w:val="007760CC"/>
    <w:rsid w:val="0077660D"/>
    <w:rsid w:val="00777990"/>
    <w:rsid w:val="00780A6C"/>
    <w:rsid w:val="007833A0"/>
    <w:rsid w:val="00783F1E"/>
    <w:rsid w:val="007865B0"/>
    <w:rsid w:val="00786EFD"/>
    <w:rsid w:val="007870D5"/>
    <w:rsid w:val="0078747B"/>
    <w:rsid w:val="007874FC"/>
    <w:rsid w:val="00793CFF"/>
    <w:rsid w:val="007955F8"/>
    <w:rsid w:val="00795F7A"/>
    <w:rsid w:val="007A0FAB"/>
    <w:rsid w:val="007A48BD"/>
    <w:rsid w:val="007A530F"/>
    <w:rsid w:val="007A6E4C"/>
    <w:rsid w:val="007B1A0E"/>
    <w:rsid w:val="007B31E9"/>
    <w:rsid w:val="007B51C4"/>
    <w:rsid w:val="007B6C91"/>
    <w:rsid w:val="007C23A9"/>
    <w:rsid w:val="007C6042"/>
    <w:rsid w:val="007D0093"/>
    <w:rsid w:val="007D1D05"/>
    <w:rsid w:val="007D585E"/>
    <w:rsid w:val="007E0DA6"/>
    <w:rsid w:val="007E2745"/>
    <w:rsid w:val="007E605B"/>
    <w:rsid w:val="007E68FD"/>
    <w:rsid w:val="007E7C59"/>
    <w:rsid w:val="007F1081"/>
    <w:rsid w:val="007F2CFE"/>
    <w:rsid w:val="00800C2A"/>
    <w:rsid w:val="00801517"/>
    <w:rsid w:val="00806914"/>
    <w:rsid w:val="008104EE"/>
    <w:rsid w:val="00813812"/>
    <w:rsid w:val="00817434"/>
    <w:rsid w:val="00817F52"/>
    <w:rsid w:val="00823226"/>
    <w:rsid w:val="00826B93"/>
    <w:rsid w:val="008339E0"/>
    <w:rsid w:val="00835BEB"/>
    <w:rsid w:val="00840255"/>
    <w:rsid w:val="008418C0"/>
    <w:rsid w:val="00845F79"/>
    <w:rsid w:val="00846CFE"/>
    <w:rsid w:val="00847CA0"/>
    <w:rsid w:val="00847F62"/>
    <w:rsid w:val="00850A25"/>
    <w:rsid w:val="0085257C"/>
    <w:rsid w:val="00855482"/>
    <w:rsid w:val="00855F3E"/>
    <w:rsid w:val="00857B88"/>
    <w:rsid w:val="00857EC7"/>
    <w:rsid w:val="008644F7"/>
    <w:rsid w:val="00866C12"/>
    <w:rsid w:val="00867211"/>
    <w:rsid w:val="00870FC8"/>
    <w:rsid w:val="00874740"/>
    <w:rsid w:val="00881260"/>
    <w:rsid w:val="00883AF9"/>
    <w:rsid w:val="00887803"/>
    <w:rsid w:val="00887991"/>
    <w:rsid w:val="008A2C46"/>
    <w:rsid w:val="008A73A8"/>
    <w:rsid w:val="008A7574"/>
    <w:rsid w:val="008B2890"/>
    <w:rsid w:val="008B52F7"/>
    <w:rsid w:val="008B710E"/>
    <w:rsid w:val="008C1971"/>
    <w:rsid w:val="008C1AF7"/>
    <w:rsid w:val="008C3B6D"/>
    <w:rsid w:val="008C5A6B"/>
    <w:rsid w:val="008D4426"/>
    <w:rsid w:val="008D4856"/>
    <w:rsid w:val="008D5794"/>
    <w:rsid w:val="008E079A"/>
    <w:rsid w:val="008E4BE3"/>
    <w:rsid w:val="008E4F6A"/>
    <w:rsid w:val="008E623E"/>
    <w:rsid w:val="008E7A49"/>
    <w:rsid w:val="008F105F"/>
    <w:rsid w:val="008F53C1"/>
    <w:rsid w:val="008F5FBF"/>
    <w:rsid w:val="008F6BDB"/>
    <w:rsid w:val="00900419"/>
    <w:rsid w:val="0090765F"/>
    <w:rsid w:val="009114C7"/>
    <w:rsid w:val="00917C10"/>
    <w:rsid w:val="009225E7"/>
    <w:rsid w:val="009242AD"/>
    <w:rsid w:val="00924D31"/>
    <w:rsid w:val="0092570F"/>
    <w:rsid w:val="00925D41"/>
    <w:rsid w:val="00932ABD"/>
    <w:rsid w:val="00943A39"/>
    <w:rsid w:val="00950D92"/>
    <w:rsid w:val="0095107C"/>
    <w:rsid w:val="009521E3"/>
    <w:rsid w:val="00961FD8"/>
    <w:rsid w:val="00963A79"/>
    <w:rsid w:val="00965EB2"/>
    <w:rsid w:val="00966A36"/>
    <w:rsid w:val="009700B6"/>
    <w:rsid w:val="00970112"/>
    <w:rsid w:val="009713C7"/>
    <w:rsid w:val="0097142E"/>
    <w:rsid w:val="009718CE"/>
    <w:rsid w:val="00974051"/>
    <w:rsid w:val="009749A7"/>
    <w:rsid w:val="00977F88"/>
    <w:rsid w:val="009816C6"/>
    <w:rsid w:val="00981757"/>
    <w:rsid w:val="0099234D"/>
    <w:rsid w:val="00994A7E"/>
    <w:rsid w:val="00996DFF"/>
    <w:rsid w:val="00997706"/>
    <w:rsid w:val="009A00B7"/>
    <w:rsid w:val="009A072B"/>
    <w:rsid w:val="009A5CDF"/>
    <w:rsid w:val="009B3B1E"/>
    <w:rsid w:val="009C24FF"/>
    <w:rsid w:val="009C6666"/>
    <w:rsid w:val="009D3DCA"/>
    <w:rsid w:val="009D4633"/>
    <w:rsid w:val="009D75D3"/>
    <w:rsid w:val="009E092E"/>
    <w:rsid w:val="009F409E"/>
    <w:rsid w:val="009F53A1"/>
    <w:rsid w:val="00A003C5"/>
    <w:rsid w:val="00A00D8D"/>
    <w:rsid w:val="00A04655"/>
    <w:rsid w:val="00A049F2"/>
    <w:rsid w:val="00A04BA4"/>
    <w:rsid w:val="00A065FB"/>
    <w:rsid w:val="00A069B8"/>
    <w:rsid w:val="00A06D77"/>
    <w:rsid w:val="00A076E8"/>
    <w:rsid w:val="00A07CD9"/>
    <w:rsid w:val="00A10269"/>
    <w:rsid w:val="00A111A5"/>
    <w:rsid w:val="00A20FBC"/>
    <w:rsid w:val="00A21CCE"/>
    <w:rsid w:val="00A23129"/>
    <w:rsid w:val="00A23643"/>
    <w:rsid w:val="00A331A6"/>
    <w:rsid w:val="00A3386D"/>
    <w:rsid w:val="00A33CE0"/>
    <w:rsid w:val="00A3431A"/>
    <w:rsid w:val="00A40F90"/>
    <w:rsid w:val="00A42744"/>
    <w:rsid w:val="00A5070B"/>
    <w:rsid w:val="00A5074D"/>
    <w:rsid w:val="00A545CD"/>
    <w:rsid w:val="00A55083"/>
    <w:rsid w:val="00A61277"/>
    <w:rsid w:val="00A62E3A"/>
    <w:rsid w:val="00A661EB"/>
    <w:rsid w:val="00A6781E"/>
    <w:rsid w:val="00A71393"/>
    <w:rsid w:val="00A768F5"/>
    <w:rsid w:val="00A83F86"/>
    <w:rsid w:val="00A91C4F"/>
    <w:rsid w:val="00A965EA"/>
    <w:rsid w:val="00A96F5D"/>
    <w:rsid w:val="00AA10DC"/>
    <w:rsid w:val="00AA11DF"/>
    <w:rsid w:val="00AA247F"/>
    <w:rsid w:val="00AB3BF6"/>
    <w:rsid w:val="00AB5A97"/>
    <w:rsid w:val="00AC217E"/>
    <w:rsid w:val="00AD1540"/>
    <w:rsid w:val="00AD4443"/>
    <w:rsid w:val="00AD7F25"/>
    <w:rsid w:val="00AE320A"/>
    <w:rsid w:val="00AE5A57"/>
    <w:rsid w:val="00AE6B55"/>
    <w:rsid w:val="00AF1A2A"/>
    <w:rsid w:val="00AF4035"/>
    <w:rsid w:val="00B02196"/>
    <w:rsid w:val="00B06A55"/>
    <w:rsid w:val="00B06A88"/>
    <w:rsid w:val="00B07316"/>
    <w:rsid w:val="00B125E0"/>
    <w:rsid w:val="00B12FD6"/>
    <w:rsid w:val="00B17166"/>
    <w:rsid w:val="00B26B13"/>
    <w:rsid w:val="00B308F0"/>
    <w:rsid w:val="00B321E4"/>
    <w:rsid w:val="00B335F2"/>
    <w:rsid w:val="00B3405D"/>
    <w:rsid w:val="00B34243"/>
    <w:rsid w:val="00B3522B"/>
    <w:rsid w:val="00B43903"/>
    <w:rsid w:val="00B45899"/>
    <w:rsid w:val="00B47688"/>
    <w:rsid w:val="00B51F2F"/>
    <w:rsid w:val="00B5578D"/>
    <w:rsid w:val="00B623CE"/>
    <w:rsid w:val="00B627EE"/>
    <w:rsid w:val="00B63B60"/>
    <w:rsid w:val="00B64E0A"/>
    <w:rsid w:val="00B703C3"/>
    <w:rsid w:val="00B84DB4"/>
    <w:rsid w:val="00B850A8"/>
    <w:rsid w:val="00B871C4"/>
    <w:rsid w:val="00B91207"/>
    <w:rsid w:val="00B92748"/>
    <w:rsid w:val="00B94F09"/>
    <w:rsid w:val="00B95817"/>
    <w:rsid w:val="00BA00E4"/>
    <w:rsid w:val="00BA11AA"/>
    <w:rsid w:val="00BA4489"/>
    <w:rsid w:val="00BA778B"/>
    <w:rsid w:val="00BB2D50"/>
    <w:rsid w:val="00BB3361"/>
    <w:rsid w:val="00BB3620"/>
    <w:rsid w:val="00BB7796"/>
    <w:rsid w:val="00BC0096"/>
    <w:rsid w:val="00BC27FD"/>
    <w:rsid w:val="00BC426C"/>
    <w:rsid w:val="00BC601C"/>
    <w:rsid w:val="00BD0026"/>
    <w:rsid w:val="00BD1577"/>
    <w:rsid w:val="00BE105F"/>
    <w:rsid w:val="00BE2E34"/>
    <w:rsid w:val="00BE4B1D"/>
    <w:rsid w:val="00BE7C79"/>
    <w:rsid w:val="00BF6388"/>
    <w:rsid w:val="00BF67F0"/>
    <w:rsid w:val="00C052C6"/>
    <w:rsid w:val="00C10E49"/>
    <w:rsid w:val="00C2196D"/>
    <w:rsid w:val="00C21CF3"/>
    <w:rsid w:val="00C22645"/>
    <w:rsid w:val="00C26A29"/>
    <w:rsid w:val="00C2713B"/>
    <w:rsid w:val="00C3067E"/>
    <w:rsid w:val="00C34411"/>
    <w:rsid w:val="00C34512"/>
    <w:rsid w:val="00C35159"/>
    <w:rsid w:val="00C3548B"/>
    <w:rsid w:val="00C36CB9"/>
    <w:rsid w:val="00C37369"/>
    <w:rsid w:val="00C37A36"/>
    <w:rsid w:val="00C37D92"/>
    <w:rsid w:val="00C45E82"/>
    <w:rsid w:val="00C4785D"/>
    <w:rsid w:val="00C50939"/>
    <w:rsid w:val="00C57D82"/>
    <w:rsid w:val="00C63E82"/>
    <w:rsid w:val="00C643F1"/>
    <w:rsid w:val="00C67E8D"/>
    <w:rsid w:val="00C72865"/>
    <w:rsid w:val="00C74462"/>
    <w:rsid w:val="00C753A4"/>
    <w:rsid w:val="00C804E7"/>
    <w:rsid w:val="00C80891"/>
    <w:rsid w:val="00C8215D"/>
    <w:rsid w:val="00C8218A"/>
    <w:rsid w:val="00C874C2"/>
    <w:rsid w:val="00C90A91"/>
    <w:rsid w:val="00C92ABE"/>
    <w:rsid w:val="00C9370D"/>
    <w:rsid w:val="00CA5713"/>
    <w:rsid w:val="00CA658F"/>
    <w:rsid w:val="00CA7A15"/>
    <w:rsid w:val="00CB0A2B"/>
    <w:rsid w:val="00CB1CD8"/>
    <w:rsid w:val="00CB5A75"/>
    <w:rsid w:val="00CC220C"/>
    <w:rsid w:val="00CC611B"/>
    <w:rsid w:val="00CC7104"/>
    <w:rsid w:val="00CC74D9"/>
    <w:rsid w:val="00CC7CEC"/>
    <w:rsid w:val="00CD08C1"/>
    <w:rsid w:val="00CD0F94"/>
    <w:rsid w:val="00CD23E2"/>
    <w:rsid w:val="00CD24A2"/>
    <w:rsid w:val="00CE0119"/>
    <w:rsid w:val="00CE1995"/>
    <w:rsid w:val="00CE44D7"/>
    <w:rsid w:val="00CE5B02"/>
    <w:rsid w:val="00CE64A2"/>
    <w:rsid w:val="00CE79C5"/>
    <w:rsid w:val="00CF0E98"/>
    <w:rsid w:val="00CF2A15"/>
    <w:rsid w:val="00CF540F"/>
    <w:rsid w:val="00CF63F2"/>
    <w:rsid w:val="00D00388"/>
    <w:rsid w:val="00D03629"/>
    <w:rsid w:val="00D041B3"/>
    <w:rsid w:val="00D050A9"/>
    <w:rsid w:val="00D05449"/>
    <w:rsid w:val="00D06748"/>
    <w:rsid w:val="00D16893"/>
    <w:rsid w:val="00D17473"/>
    <w:rsid w:val="00D17A69"/>
    <w:rsid w:val="00D17F6D"/>
    <w:rsid w:val="00D21B5B"/>
    <w:rsid w:val="00D30A6A"/>
    <w:rsid w:val="00D34080"/>
    <w:rsid w:val="00D34696"/>
    <w:rsid w:val="00D40B14"/>
    <w:rsid w:val="00D41A6C"/>
    <w:rsid w:val="00D43413"/>
    <w:rsid w:val="00D50973"/>
    <w:rsid w:val="00D50F41"/>
    <w:rsid w:val="00D5178F"/>
    <w:rsid w:val="00D5356C"/>
    <w:rsid w:val="00D53F73"/>
    <w:rsid w:val="00D6092F"/>
    <w:rsid w:val="00D62E86"/>
    <w:rsid w:val="00D641CF"/>
    <w:rsid w:val="00D67558"/>
    <w:rsid w:val="00D71BB3"/>
    <w:rsid w:val="00D730C7"/>
    <w:rsid w:val="00D74270"/>
    <w:rsid w:val="00D840AC"/>
    <w:rsid w:val="00D84A8A"/>
    <w:rsid w:val="00D87B25"/>
    <w:rsid w:val="00D87C5D"/>
    <w:rsid w:val="00D93963"/>
    <w:rsid w:val="00D93B3D"/>
    <w:rsid w:val="00D9505C"/>
    <w:rsid w:val="00D959D2"/>
    <w:rsid w:val="00D97F71"/>
    <w:rsid w:val="00DA00B9"/>
    <w:rsid w:val="00DA137F"/>
    <w:rsid w:val="00DA1E00"/>
    <w:rsid w:val="00DA2A44"/>
    <w:rsid w:val="00DA2D60"/>
    <w:rsid w:val="00DA5B86"/>
    <w:rsid w:val="00DA6A21"/>
    <w:rsid w:val="00DA7F22"/>
    <w:rsid w:val="00DB3175"/>
    <w:rsid w:val="00DB4B09"/>
    <w:rsid w:val="00DB5DD7"/>
    <w:rsid w:val="00DC03D1"/>
    <w:rsid w:val="00DC12B6"/>
    <w:rsid w:val="00DC5659"/>
    <w:rsid w:val="00DC680F"/>
    <w:rsid w:val="00DC68A1"/>
    <w:rsid w:val="00DC6B08"/>
    <w:rsid w:val="00DD0301"/>
    <w:rsid w:val="00DD0EAD"/>
    <w:rsid w:val="00DD251F"/>
    <w:rsid w:val="00DD4900"/>
    <w:rsid w:val="00DE05CF"/>
    <w:rsid w:val="00DE1639"/>
    <w:rsid w:val="00DE1725"/>
    <w:rsid w:val="00DE2C2A"/>
    <w:rsid w:val="00DE460A"/>
    <w:rsid w:val="00DE4CDF"/>
    <w:rsid w:val="00DE683B"/>
    <w:rsid w:val="00DE74EB"/>
    <w:rsid w:val="00DF2EA0"/>
    <w:rsid w:val="00DF3270"/>
    <w:rsid w:val="00E02E44"/>
    <w:rsid w:val="00E0418C"/>
    <w:rsid w:val="00E05912"/>
    <w:rsid w:val="00E078EE"/>
    <w:rsid w:val="00E10695"/>
    <w:rsid w:val="00E155A5"/>
    <w:rsid w:val="00E17187"/>
    <w:rsid w:val="00E17BB7"/>
    <w:rsid w:val="00E20215"/>
    <w:rsid w:val="00E21FFC"/>
    <w:rsid w:val="00E22847"/>
    <w:rsid w:val="00E25884"/>
    <w:rsid w:val="00E27AEB"/>
    <w:rsid w:val="00E30A33"/>
    <w:rsid w:val="00E31891"/>
    <w:rsid w:val="00E32782"/>
    <w:rsid w:val="00E41196"/>
    <w:rsid w:val="00E42326"/>
    <w:rsid w:val="00E42EFD"/>
    <w:rsid w:val="00E44C36"/>
    <w:rsid w:val="00E46258"/>
    <w:rsid w:val="00E54768"/>
    <w:rsid w:val="00E54C49"/>
    <w:rsid w:val="00E609BA"/>
    <w:rsid w:val="00E66BAE"/>
    <w:rsid w:val="00E674B8"/>
    <w:rsid w:val="00E72D72"/>
    <w:rsid w:val="00E77D27"/>
    <w:rsid w:val="00E816CD"/>
    <w:rsid w:val="00E908C7"/>
    <w:rsid w:val="00E96F21"/>
    <w:rsid w:val="00EA124B"/>
    <w:rsid w:val="00EA565F"/>
    <w:rsid w:val="00EB0DBA"/>
    <w:rsid w:val="00EB1180"/>
    <w:rsid w:val="00EB4CE4"/>
    <w:rsid w:val="00EB7856"/>
    <w:rsid w:val="00EC5225"/>
    <w:rsid w:val="00ED4779"/>
    <w:rsid w:val="00EE0191"/>
    <w:rsid w:val="00EE1022"/>
    <w:rsid w:val="00EE30FF"/>
    <w:rsid w:val="00EE5703"/>
    <w:rsid w:val="00EE64C0"/>
    <w:rsid w:val="00EF17BD"/>
    <w:rsid w:val="00EF1E33"/>
    <w:rsid w:val="00EF4065"/>
    <w:rsid w:val="00EF6BA9"/>
    <w:rsid w:val="00F007D9"/>
    <w:rsid w:val="00F04AF9"/>
    <w:rsid w:val="00F15C7D"/>
    <w:rsid w:val="00F17702"/>
    <w:rsid w:val="00F20F13"/>
    <w:rsid w:val="00F22DD5"/>
    <w:rsid w:val="00F24E9D"/>
    <w:rsid w:val="00F257F3"/>
    <w:rsid w:val="00F26E3A"/>
    <w:rsid w:val="00F26E87"/>
    <w:rsid w:val="00F30E55"/>
    <w:rsid w:val="00F316F9"/>
    <w:rsid w:val="00F3377D"/>
    <w:rsid w:val="00F34780"/>
    <w:rsid w:val="00F34E58"/>
    <w:rsid w:val="00F3579B"/>
    <w:rsid w:val="00F36596"/>
    <w:rsid w:val="00F37CCB"/>
    <w:rsid w:val="00F42B2E"/>
    <w:rsid w:val="00F479A5"/>
    <w:rsid w:val="00F559C5"/>
    <w:rsid w:val="00F62D48"/>
    <w:rsid w:val="00F630BD"/>
    <w:rsid w:val="00F63B95"/>
    <w:rsid w:val="00F63E53"/>
    <w:rsid w:val="00F65910"/>
    <w:rsid w:val="00F7069E"/>
    <w:rsid w:val="00F70F1E"/>
    <w:rsid w:val="00F71610"/>
    <w:rsid w:val="00F741C5"/>
    <w:rsid w:val="00F757E1"/>
    <w:rsid w:val="00F7697C"/>
    <w:rsid w:val="00F77037"/>
    <w:rsid w:val="00F77FC8"/>
    <w:rsid w:val="00F80AF1"/>
    <w:rsid w:val="00F81C89"/>
    <w:rsid w:val="00F91381"/>
    <w:rsid w:val="00F9418A"/>
    <w:rsid w:val="00F95C0B"/>
    <w:rsid w:val="00F9793F"/>
    <w:rsid w:val="00F97EA7"/>
    <w:rsid w:val="00FA3726"/>
    <w:rsid w:val="00FA45DA"/>
    <w:rsid w:val="00FA62C7"/>
    <w:rsid w:val="00FA6739"/>
    <w:rsid w:val="00FA7FBB"/>
    <w:rsid w:val="00FB04BB"/>
    <w:rsid w:val="00FB0E51"/>
    <w:rsid w:val="00FB4D51"/>
    <w:rsid w:val="00FB546D"/>
    <w:rsid w:val="00FB63E4"/>
    <w:rsid w:val="00FC73A7"/>
    <w:rsid w:val="00FD63BA"/>
    <w:rsid w:val="00FD705B"/>
    <w:rsid w:val="00FE6D09"/>
    <w:rsid w:val="00FF311B"/>
    <w:rsid w:val="00FF3D30"/>
    <w:rsid w:val="00FF5E2C"/>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8">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2519AC"/>
    <w:rPr>
      <w:color w:val="0000FF"/>
      <w:u w:val="single"/>
    </w:rPr>
  </w:style>
  <w:style w:type="paragraph" w:styleId="aa">
    <w:name w:val="Balloon Text"/>
    <w:basedOn w:val="a"/>
    <w:link w:val="ab"/>
    <w:uiPriority w:val="99"/>
    <w:semiHidden/>
    <w:unhideWhenUsed/>
    <w:rsid w:val="00C50939"/>
    <w:rPr>
      <w:rFonts w:ascii="Microsoft YaHei UI" w:eastAsia="Microsoft YaHei UI"/>
      <w:sz w:val="18"/>
      <w:szCs w:val="18"/>
    </w:rPr>
  </w:style>
  <w:style w:type="character" w:customStyle="1" w:styleId="ab">
    <w:name w:val="批注框文本 字符"/>
    <w:basedOn w:val="a0"/>
    <w:link w:val="aa"/>
    <w:uiPriority w:val="99"/>
    <w:semiHidden/>
    <w:rsid w:val="00C50939"/>
    <w:rPr>
      <w:rFonts w:ascii="Microsoft YaHei UI" w:eastAsia="Microsoft YaHei UI"/>
      <w:sz w:val="18"/>
      <w:szCs w:val="18"/>
      <w:lang w:val="en-GB"/>
    </w:rPr>
  </w:style>
  <w:style w:type="paragraph" w:customStyle="1" w:styleId="B1">
    <w:name w:val="B1"/>
    <w:basedOn w:val="ac"/>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c">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d">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e">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
    <w:link w:val="B3Char2"/>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
    <w:qFormat/>
    <w:rsid w:val="001308ED"/>
    <w:rPr>
      <w:rFonts w:ascii="Times New Roman" w:eastAsia="MS Mincho" w:hAnsi="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F838E-A4C5-4E38-8CBB-93D606115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9565</TotalTime>
  <Pages>2</Pages>
  <Words>1018</Words>
  <Characters>5805</Characters>
  <Application>Microsoft Office Word</Application>
  <DocSecurity>0</DocSecurity>
  <Lines>48</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403</cp:revision>
  <dcterms:created xsi:type="dcterms:W3CDTF">2019-04-30T06:30:00Z</dcterms:created>
  <dcterms:modified xsi:type="dcterms:W3CDTF">2022-01-10T09:33:00Z</dcterms:modified>
</cp:coreProperties>
</file>